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71" w:rsidRPr="00033A49" w:rsidRDefault="009F3A71" w:rsidP="009F3A71">
      <w:pPr>
        <w:spacing w:after="25" w:line="240" w:lineRule="auto"/>
        <w:ind w:left="10" w:right="-15"/>
        <w:jc w:val="center"/>
        <w:rPr>
          <w:rFonts w:eastAsia="Calibri" w:cs="Calibri"/>
          <w:b/>
          <w:color w:val="auto"/>
          <w:sz w:val="26"/>
        </w:rPr>
      </w:pPr>
      <w:r w:rsidRPr="00033A49">
        <w:rPr>
          <w:rFonts w:eastAsia="Calibri" w:cs="Calibri"/>
          <w:b/>
          <w:color w:val="auto"/>
          <w:sz w:val="26"/>
        </w:rPr>
        <w:t>TERMS OF REFERENCE</w:t>
      </w:r>
    </w:p>
    <w:p w:rsidR="009F3A71" w:rsidRPr="00033A49" w:rsidRDefault="009F3A71" w:rsidP="009F3A71">
      <w:pPr>
        <w:spacing w:after="25" w:line="240" w:lineRule="auto"/>
        <w:ind w:left="10" w:right="-15"/>
        <w:jc w:val="center"/>
        <w:rPr>
          <w:rFonts w:eastAsia="Calibri" w:cs="Calibri"/>
          <w:b/>
          <w:color w:val="auto"/>
          <w:sz w:val="22"/>
        </w:rPr>
      </w:pPr>
    </w:p>
    <w:p w:rsidR="009F3A71" w:rsidRPr="00033A49" w:rsidRDefault="009F3A71" w:rsidP="009F3A71">
      <w:pPr>
        <w:spacing w:after="25" w:line="240" w:lineRule="auto"/>
        <w:ind w:left="10" w:right="-15"/>
        <w:jc w:val="center"/>
        <w:rPr>
          <w:rFonts w:eastAsia="Calibri" w:cs="Calibri"/>
          <w:b/>
          <w:color w:val="auto"/>
          <w:sz w:val="22"/>
        </w:rPr>
      </w:pPr>
      <w:r w:rsidRPr="00033A49">
        <w:rPr>
          <w:rFonts w:eastAsia="Calibri" w:cs="Calibri"/>
          <w:b/>
          <w:color w:val="auto"/>
          <w:sz w:val="22"/>
        </w:rPr>
        <w:t xml:space="preserve">FOR THE PROCUREMENT AND IMPLEMENTATION OF THE </w:t>
      </w:r>
    </w:p>
    <w:p w:rsidR="009F3A71" w:rsidRPr="00033A49" w:rsidRDefault="009F3A71" w:rsidP="009F3A71">
      <w:pPr>
        <w:spacing w:after="25" w:line="240" w:lineRule="auto"/>
        <w:ind w:left="10" w:right="-15"/>
        <w:jc w:val="center"/>
        <w:rPr>
          <w:rFonts w:eastAsia="Calibri" w:cs="Calibri"/>
          <w:b/>
          <w:color w:val="auto"/>
          <w:sz w:val="22"/>
        </w:rPr>
      </w:pPr>
      <w:r w:rsidRPr="00033A49">
        <w:rPr>
          <w:rFonts w:eastAsia="Calibri" w:cs="Calibri"/>
          <w:b/>
          <w:color w:val="auto"/>
          <w:sz w:val="22"/>
        </w:rPr>
        <w:t>DESIGN AND BUILD SCHEME INFRASTRUCTURE PROJECT FOR THE</w:t>
      </w:r>
    </w:p>
    <w:p w:rsidR="009F3A71" w:rsidRPr="00033A49" w:rsidRDefault="009F3A71" w:rsidP="009F3A71">
      <w:pPr>
        <w:spacing w:after="25" w:line="240" w:lineRule="auto"/>
        <w:ind w:left="10" w:right="-15"/>
        <w:jc w:val="center"/>
        <w:rPr>
          <w:rFonts w:eastAsia="Calibri" w:cs="Calibri"/>
          <w:b/>
          <w:color w:val="auto"/>
          <w:sz w:val="22"/>
        </w:rPr>
      </w:pPr>
      <w:r w:rsidRPr="00033A49">
        <w:rPr>
          <w:rFonts w:eastAsia="Calibri" w:cs="Calibri"/>
          <w:b/>
          <w:color w:val="auto"/>
          <w:sz w:val="22"/>
        </w:rPr>
        <w:t xml:space="preserve">CONSTRUCTION OF </w:t>
      </w:r>
      <w:r w:rsidRPr="00033A49">
        <w:rPr>
          <w:rFonts w:eastAsia="Calibri" w:cs="Calibri"/>
          <w:b/>
          <w:color w:val="auto"/>
          <w:sz w:val="32"/>
        </w:rPr>
        <w:t xml:space="preserve">CANTEEN AND STUDENT ACTIVITY CENTER </w:t>
      </w:r>
      <w:r w:rsidRPr="00033A49">
        <w:rPr>
          <w:rFonts w:eastAsia="Calibri" w:cs="Calibri"/>
          <w:b/>
          <w:color w:val="auto"/>
          <w:sz w:val="22"/>
        </w:rPr>
        <w:t>OF</w:t>
      </w:r>
    </w:p>
    <w:p w:rsidR="009F3A71" w:rsidRPr="00033A49" w:rsidRDefault="009F3A71" w:rsidP="009F3A71">
      <w:pPr>
        <w:spacing w:after="25" w:line="240" w:lineRule="auto"/>
        <w:ind w:left="0" w:right="-15" w:firstLine="0"/>
        <w:jc w:val="center"/>
        <w:rPr>
          <w:rFonts w:eastAsia="Calibri" w:cs="Calibri"/>
          <w:b/>
          <w:color w:val="auto"/>
          <w:sz w:val="24"/>
        </w:rPr>
      </w:pPr>
      <w:r w:rsidRPr="00033A49">
        <w:rPr>
          <w:rFonts w:eastAsia="Calibri" w:cs="Calibri"/>
          <w:b/>
          <w:color w:val="auto"/>
          <w:sz w:val="24"/>
        </w:rPr>
        <w:t>PHILIPPINE SCIENCE HIGH SCHOOL - MIMAROPA REGION CAMPUS</w:t>
      </w:r>
    </w:p>
    <w:p w:rsidR="009F3A71" w:rsidRPr="00033A49" w:rsidRDefault="009F3A71" w:rsidP="009F3A71">
      <w:pPr>
        <w:spacing w:after="25" w:line="240" w:lineRule="auto"/>
        <w:ind w:left="10" w:right="-15"/>
        <w:jc w:val="center"/>
        <w:rPr>
          <w:rFonts w:eastAsia="Calibri" w:cs="Calibri"/>
          <w:b/>
          <w:color w:val="auto"/>
          <w:sz w:val="22"/>
        </w:rPr>
      </w:pPr>
      <w:r w:rsidRPr="00033A49">
        <w:rPr>
          <w:rFonts w:eastAsia="Calibri" w:cs="Calibri"/>
          <w:b/>
          <w:color w:val="auto"/>
          <w:sz w:val="22"/>
        </w:rPr>
        <w:t>BARANGAY RIZAL, ODIONGAN, ROMBLON</w:t>
      </w:r>
    </w:p>
    <w:p w:rsidR="009F3A71" w:rsidRPr="00033A49" w:rsidRDefault="009F3A71" w:rsidP="009F3A71">
      <w:pPr>
        <w:spacing w:after="25" w:line="240" w:lineRule="auto"/>
        <w:ind w:left="10" w:right="-15"/>
        <w:jc w:val="center"/>
        <w:rPr>
          <w:rFonts w:eastAsia="Calibri" w:cs="Calibri"/>
          <w:b/>
          <w:color w:val="auto"/>
          <w:sz w:val="22"/>
        </w:rPr>
      </w:pPr>
    </w:p>
    <w:p w:rsidR="009F3A71" w:rsidRPr="00033A49" w:rsidRDefault="009F3A71" w:rsidP="009F3A71">
      <w:pPr>
        <w:spacing w:after="25" w:line="240" w:lineRule="auto"/>
        <w:ind w:left="10" w:right="-15"/>
        <w:jc w:val="center"/>
        <w:rPr>
          <w:color w:val="auto"/>
          <w:sz w:val="22"/>
        </w:rPr>
      </w:pPr>
    </w:p>
    <w:p w:rsidR="009F3A71" w:rsidRPr="00033A49" w:rsidRDefault="009F3A71" w:rsidP="009F3A71">
      <w:pPr>
        <w:numPr>
          <w:ilvl w:val="0"/>
          <w:numId w:val="1"/>
        </w:numPr>
        <w:spacing w:after="14" w:line="240" w:lineRule="auto"/>
        <w:ind w:right="-15" w:hanging="360"/>
        <w:rPr>
          <w:color w:val="auto"/>
          <w:sz w:val="22"/>
        </w:rPr>
      </w:pPr>
      <w:r w:rsidRPr="00033A49">
        <w:rPr>
          <w:rFonts w:eastAsia="Calibri" w:cs="Calibri"/>
          <w:b/>
          <w:color w:val="auto"/>
          <w:sz w:val="22"/>
        </w:rPr>
        <w:t>BACKGROUND</w:t>
      </w:r>
    </w:p>
    <w:p w:rsidR="009F3A71" w:rsidRPr="00033A49" w:rsidRDefault="009F3A71" w:rsidP="009F3A71">
      <w:pPr>
        <w:spacing w:after="14" w:line="240" w:lineRule="auto"/>
        <w:ind w:left="360" w:right="-15" w:firstLine="0"/>
        <w:rPr>
          <w:color w:val="auto"/>
          <w:sz w:val="22"/>
        </w:rPr>
      </w:pPr>
      <w:bookmarkStart w:id="0" w:name="_GoBack"/>
      <w:bookmarkEnd w:id="0"/>
    </w:p>
    <w:p w:rsidR="009F3A71" w:rsidRPr="00033A49" w:rsidRDefault="009F3A71" w:rsidP="009F3A71">
      <w:pPr>
        <w:tabs>
          <w:tab w:val="left" w:pos="360"/>
        </w:tabs>
        <w:ind w:left="10"/>
        <w:rPr>
          <w:rFonts w:eastAsia="Calibri" w:cs="Calibri"/>
          <w:b/>
          <w:color w:val="FF0000"/>
          <w:sz w:val="22"/>
        </w:rPr>
      </w:pPr>
      <w:r w:rsidRPr="00033A49">
        <w:rPr>
          <w:color w:val="auto"/>
          <w:sz w:val="22"/>
        </w:rPr>
        <w:t xml:space="preserve"> </w:t>
      </w:r>
      <w:r w:rsidRPr="00033A49">
        <w:rPr>
          <w:color w:val="auto"/>
          <w:sz w:val="22"/>
        </w:rPr>
        <w:tab/>
        <w:t xml:space="preserve">The </w:t>
      </w:r>
      <w:r w:rsidRPr="00033A49">
        <w:rPr>
          <w:rFonts w:eastAsia="Calibri" w:cs="Calibri"/>
          <w:b/>
          <w:color w:val="auto"/>
          <w:sz w:val="22"/>
        </w:rPr>
        <w:t xml:space="preserve">PHILIPPINE SCIENCE HIGH SCHOOL-MIMAROPA Region Campus (PSHS-MRC) </w:t>
      </w:r>
      <w:r w:rsidRPr="00033A49">
        <w:rPr>
          <w:color w:val="auto"/>
          <w:sz w:val="22"/>
        </w:rPr>
        <w:t xml:space="preserve">through the approved allocation for capital outlays under FY 2017 General Appropriations Act intends to apply the sum of </w:t>
      </w:r>
      <w:r w:rsidRPr="00033A49">
        <w:rPr>
          <w:b/>
          <w:color w:val="auto"/>
          <w:sz w:val="22"/>
        </w:rPr>
        <w:t>NINETEEN MILLION SEVEN HUNDRED THOUSAND PESOS (</w:t>
      </w:r>
      <w:r w:rsidRPr="00033A49">
        <w:rPr>
          <w:rFonts w:ascii="Arial" w:eastAsia="Arial" w:hAnsi="Arial" w:cs="Arial"/>
          <w:b/>
          <w:color w:val="auto"/>
          <w:sz w:val="22"/>
        </w:rPr>
        <w:t>₱</w:t>
      </w:r>
      <w:r w:rsidRPr="00033A49">
        <w:rPr>
          <w:b/>
          <w:color w:val="auto"/>
          <w:sz w:val="22"/>
        </w:rPr>
        <w:t>19, 700,000.00)</w:t>
      </w:r>
      <w:r w:rsidRPr="00033A49">
        <w:rPr>
          <w:color w:val="auto"/>
          <w:sz w:val="22"/>
        </w:rPr>
        <w:t xml:space="preserve"> being the approved budget for the procurement and implementation of the project</w:t>
      </w:r>
      <w:r w:rsidRPr="00033A49">
        <w:rPr>
          <w:rFonts w:eastAsia="Calibri" w:cs="Calibri"/>
          <w:b/>
          <w:color w:val="auto"/>
          <w:sz w:val="22"/>
        </w:rPr>
        <w:t xml:space="preserve"> CONSTRUCTION OF CANTEEN AND STUDENT ACTIVITY CENTER </w:t>
      </w:r>
      <w:r w:rsidRPr="00033A49">
        <w:rPr>
          <w:rFonts w:eastAsia="Calibri" w:cs="Calibri"/>
          <w:color w:val="auto"/>
          <w:sz w:val="22"/>
        </w:rPr>
        <w:t>utilizing the</w:t>
      </w:r>
      <w:r w:rsidRPr="00033A49">
        <w:rPr>
          <w:rFonts w:eastAsia="Calibri" w:cs="Calibri"/>
          <w:b/>
          <w:color w:val="auto"/>
          <w:sz w:val="22"/>
        </w:rPr>
        <w:t xml:space="preserve"> design and build scheme </w:t>
      </w:r>
      <w:r w:rsidRPr="00033A49">
        <w:rPr>
          <w:rFonts w:eastAsia="Calibri" w:cs="Calibri"/>
          <w:color w:val="auto"/>
          <w:sz w:val="22"/>
        </w:rPr>
        <w:t>with the project duration of</w:t>
      </w:r>
      <w:r w:rsidRPr="00033A49">
        <w:rPr>
          <w:rFonts w:eastAsia="Calibri" w:cs="Calibri"/>
          <w:b/>
          <w:color w:val="auto"/>
          <w:sz w:val="22"/>
        </w:rPr>
        <w:t xml:space="preserve"> 260 calendar days.</w:t>
      </w:r>
    </w:p>
    <w:p w:rsidR="009F3A71" w:rsidRPr="00033A49" w:rsidRDefault="009F3A71" w:rsidP="009F3A71">
      <w:pPr>
        <w:spacing w:after="20" w:line="240" w:lineRule="auto"/>
        <w:ind w:left="0" w:firstLine="0"/>
        <w:rPr>
          <w:color w:val="auto"/>
          <w:sz w:val="22"/>
        </w:rPr>
      </w:pPr>
    </w:p>
    <w:p w:rsidR="009F3A71" w:rsidRPr="00033A49" w:rsidRDefault="009F3A71" w:rsidP="009F3A71">
      <w:pPr>
        <w:numPr>
          <w:ilvl w:val="0"/>
          <w:numId w:val="1"/>
        </w:numPr>
        <w:spacing w:after="14" w:line="240" w:lineRule="auto"/>
        <w:ind w:right="-15" w:hanging="360"/>
        <w:rPr>
          <w:color w:val="auto"/>
          <w:sz w:val="22"/>
        </w:rPr>
      </w:pPr>
      <w:r w:rsidRPr="00033A49">
        <w:rPr>
          <w:rFonts w:eastAsia="Calibri" w:cs="Calibri"/>
          <w:b/>
          <w:color w:val="auto"/>
          <w:sz w:val="22"/>
        </w:rPr>
        <w:t>PROJECT DESCRIPTION AND LOCATION</w:t>
      </w:r>
      <w:r w:rsidRPr="00033A49">
        <w:rPr>
          <w:b/>
          <w:color w:val="auto"/>
          <w:sz w:val="22"/>
        </w:rPr>
        <w:t xml:space="preserve"> </w:t>
      </w:r>
    </w:p>
    <w:p w:rsidR="009F3A71" w:rsidRPr="00033A49" w:rsidRDefault="009F3A71" w:rsidP="009F3A71">
      <w:pPr>
        <w:ind w:left="10"/>
        <w:rPr>
          <w:color w:val="auto"/>
          <w:sz w:val="22"/>
        </w:rPr>
      </w:pPr>
    </w:p>
    <w:p w:rsidR="009F3A71" w:rsidRPr="00033A49" w:rsidRDefault="009F3A71" w:rsidP="009F3A71">
      <w:pPr>
        <w:ind w:left="10" w:firstLine="350"/>
        <w:rPr>
          <w:rFonts w:eastAsia="Calibri" w:cs="Calibri"/>
          <w:color w:val="auto"/>
          <w:sz w:val="22"/>
        </w:rPr>
      </w:pPr>
      <w:r w:rsidRPr="00033A49">
        <w:rPr>
          <w:color w:val="auto"/>
          <w:sz w:val="22"/>
        </w:rPr>
        <w:t xml:space="preserve">The project will involve the Design and Build Scheme leading to the Construction of the </w:t>
      </w:r>
      <w:r w:rsidRPr="00033A49">
        <w:rPr>
          <w:b/>
          <w:color w:val="auto"/>
          <w:sz w:val="22"/>
        </w:rPr>
        <w:t>Canteen and Student Activity Center</w:t>
      </w:r>
      <w:r w:rsidRPr="00033A49">
        <w:rPr>
          <w:color w:val="auto"/>
          <w:sz w:val="22"/>
        </w:rPr>
        <w:t xml:space="preserve"> of Philippine Science High School - MIMAROPA Region Campus, Rizal, </w:t>
      </w:r>
      <w:proofErr w:type="spellStart"/>
      <w:r w:rsidRPr="00033A49">
        <w:rPr>
          <w:color w:val="auto"/>
          <w:sz w:val="22"/>
        </w:rPr>
        <w:t>Odiongan</w:t>
      </w:r>
      <w:proofErr w:type="spellEnd"/>
      <w:r w:rsidRPr="00033A49">
        <w:rPr>
          <w:color w:val="auto"/>
          <w:sz w:val="22"/>
        </w:rPr>
        <w:t xml:space="preserve">, Romblon pursuant to the technical specifications indicated in this Terms of Reference, and the PSHS System Building Standards and Specifications, enclosed herein. </w:t>
      </w:r>
      <w:r w:rsidRPr="00033A49">
        <w:rPr>
          <w:rFonts w:eastAsia="Calibri" w:cs="Calibri"/>
          <w:color w:val="auto"/>
          <w:sz w:val="22"/>
        </w:rPr>
        <w:t xml:space="preserve"> </w:t>
      </w:r>
    </w:p>
    <w:p w:rsidR="009F3A71" w:rsidRPr="00033A49" w:rsidRDefault="009F3A71" w:rsidP="009F3A71">
      <w:pPr>
        <w:ind w:left="10" w:firstLine="350"/>
        <w:rPr>
          <w:rFonts w:eastAsia="Calibri" w:cs="Calibri"/>
          <w:color w:val="auto"/>
          <w:sz w:val="22"/>
        </w:rPr>
      </w:pPr>
    </w:p>
    <w:p w:rsidR="009F3A71" w:rsidRPr="00033A49" w:rsidRDefault="009F3A71" w:rsidP="009F3A71">
      <w:pPr>
        <w:ind w:left="10" w:firstLine="350"/>
        <w:rPr>
          <w:color w:val="auto"/>
          <w:sz w:val="22"/>
        </w:rPr>
      </w:pPr>
      <w:r w:rsidRPr="00033A49">
        <w:rPr>
          <w:rFonts w:eastAsia="Calibri"/>
          <w:sz w:val="24"/>
          <w:szCs w:val="24"/>
          <w:lang w:val="en-PH"/>
        </w:rPr>
        <w:t>The building will be located within the PSHS-MRC compound particularly at the middle part of the campus.</w:t>
      </w:r>
      <w:r w:rsidR="009C341B" w:rsidRPr="00033A49">
        <w:rPr>
          <w:rFonts w:eastAsia="Calibri"/>
          <w:sz w:val="24"/>
          <w:szCs w:val="24"/>
          <w:lang w:val="en-PH"/>
        </w:rPr>
        <w:t xml:space="preserve"> </w:t>
      </w:r>
      <w:r w:rsidRPr="00033A49">
        <w:rPr>
          <w:rFonts w:eastAsia="Calibri"/>
          <w:sz w:val="24"/>
          <w:szCs w:val="24"/>
          <w:lang w:val="en-PH"/>
        </w:rPr>
        <w:t xml:space="preserve"> </w:t>
      </w:r>
      <w:r w:rsidRPr="00033A49">
        <w:rPr>
          <w:rFonts w:eastAsia="Calibri"/>
          <w:color w:val="auto"/>
          <w:sz w:val="24"/>
          <w:szCs w:val="24"/>
          <w:lang w:val="en-PH"/>
        </w:rPr>
        <w:t>(Please refer to the TOR drawings</w:t>
      </w:r>
      <w:r w:rsidR="009C341B" w:rsidRPr="00033A49">
        <w:rPr>
          <w:rFonts w:eastAsia="Calibri"/>
          <w:color w:val="auto"/>
          <w:sz w:val="24"/>
          <w:szCs w:val="24"/>
          <w:lang w:val="en-PH"/>
        </w:rPr>
        <w:t xml:space="preserve"> and Site Development Plan)</w:t>
      </w:r>
    </w:p>
    <w:p w:rsidR="009F3A71" w:rsidRPr="00033A49" w:rsidRDefault="009F3A71" w:rsidP="009F3A71">
      <w:pPr>
        <w:spacing w:after="27"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ind w:left="10" w:firstLine="350"/>
        <w:rPr>
          <w:color w:val="auto"/>
          <w:sz w:val="22"/>
        </w:rPr>
      </w:pPr>
      <w:r w:rsidRPr="00033A49">
        <w:rPr>
          <w:color w:val="auto"/>
          <w:sz w:val="22"/>
        </w:rPr>
        <w:t xml:space="preserve">The project will have an Approved Budget for the Contract (ABC) of </w:t>
      </w:r>
      <w:r w:rsidR="009C341B" w:rsidRPr="00033A49">
        <w:rPr>
          <w:b/>
          <w:color w:val="auto"/>
          <w:sz w:val="22"/>
        </w:rPr>
        <w:t>NINETEEN MILLION SEVEN HUNDRED THOUSAND PESOS (</w:t>
      </w:r>
      <w:r w:rsidR="009C341B" w:rsidRPr="00033A49">
        <w:rPr>
          <w:rFonts w:ascii="Arial" w:eastAsia="Arial" w:hAnsi="Arial" w:cs="Arial"/>
          <w:b/>
          <w:color w:val="auto"/>
          <w:sz w:val="22"/>
        </w:rPr>
        <w:t>₱</w:t>
      </w:r>
      <w:r w:rsidR="00146E64" w:rsidRPr="00033A49">
        <w:rPr>
          <w:b/>
          <w:color w:val="auto"/>
          <w:sz w:val="22"/>
        </w:rPr>
        <w:t>19,</w:t>
      </w:r>
      <w:r w:rsidR="009C341B" w:rsidRPr="00033A49">
        <w:rPr>
          <w:b/>
          <w:color w:val="auto"/>
          <w:sz w:val="22"/>
        </w:rPr>
        <w:t>700,000.00)</w:t>
      </w:r>
      <w:r w:rsidRPr="00033A49">
        <w:rPr>
          <w:rFonts w:eastAsia="Calibri" w:cs="Calibri"/>
          <w:b/>
          <w:color w:val="auto"/>
          <w:sz w:val="22"/>
        </w:rPr>
        <w:t xml:space="preserve"> </w:t>
      </w:r>
      <w:r w:rsidRPr="00033A49">
        <w:rPr>
          <w:color w:val="auto"/>
          <w:sz w:val="22"/>
        </w:rPr>
        <w:t>including all taxes and applicable permits, licenses and clearances, for the project mentioned above.</w:t>
      </w:r>
    </w:p>
    <w:p w:rsidR="009F3A71" w:rsidRPr="00033A49" w:rsidRDefault="009F3A71" w:rsidP="009F3A71">
      <w:pPr>
        <w:ind w:left="10" w:firstLine="350"/>
        <w:rPr>
          <w:color w:val="auto"/>
          <w:sz w:val="22"/>
        </w:rPr>
      </w:pPr>
    </w:p>
    <w:p w:rsidR="009F3A71" w:rsidRPr="00033A49" w:rsidRDefault="009F3A71" w:rsidP="009F3A71">
      <w:pPr>
        <w:ind w:left="10" w:firstLine="350"/>
        <w:rPr>
          <w:rFonts w:eastAsia="Calibri" w:cs="Calibri"/>
          <w:color w:val="auto"/>
          <w:sz w:val="22"/>
        </w:rPr>
      </w:pPr>
      <w:r w:rsidRPr="00033A49">
        <w:rPr>
          <w:rFonts w:eastAsia="Calibri"/>
          <w:sz w:val="24"/>
          <w:szCs w:val="24"/>
          <w:lang w:val="en-PH"/>
        </w:rPr>
        <w:t xml:space="preserve">The amount shall include all taxes and applicable permits, licenses and clearances, for the construction of the </w:t>
      </w:r>
      <w:r w:rsidR="00C10FE7" w:rsidRPr="00033A49">
        <w:rPr>
          <w:b/>
          <w:color w:val="auto"/>
          <w:sz w:val="22"/>
        </w:rPr>
        <w:t>Canteen and Student Activity Center</w:t>
      </w:r>
      <w:r w:rsidRPr="00033A49">
        <w:rPr>
          <w:rFonts w:eastAsia="Calibri"/>
          <w:sz w:val="24"/>
          <w:szCs w:val="24"/>
          <w:lang w:val="en-PH"/>
        </w:rPr>
        <w:t xml:space="preserve"> in which a maximum of </w:t>
      </w:r>
      <w:r w:rsidR="009C341B" w:rsidRPr="00033A49">
        <w:rPr>
          <w:rFonts w:eastAsia="Calibri"/>
          <w:color w:val="auto"/>
          <w:sz w:val="24"/>
          <w:szCs w:val="24"/>
          <w:lang w:val="en-PH"/>
        </w:rPr>
        <w:t>3</w:t>
      </w:r>
      <w:r w:rsidRPr="00033A49">
        <w:rPr>
          <w:rFonts w:eastAsia="Calibri"/>
          <w:color w:val="auto"/>
          <w:sz w:val="24"/>
          <w:szCs w:val="24"/>
          <w:lang w:val="en-PH"/>
        </w:rPr>
        <w:t>%</w:t>
      </w:r>
      <w:r w:rsidRPr="00033A49">
        <w:rPr>
          <w:rFonts w:eastAsia="Calibri"/>
          <w:color w:val="FF0000"/>
          <w:sz w:val="24"/>
          <w:szCs w:val="24"/>
          <w:lang w:val="en-PH"/>
        </w:rPr>
        <w:t xml:space="preserve"> </w:t>
      </w:r>
      <w:r w:rsidRPr="00033A49">
        <w:rPr>
          <w:rFonts w:eastAsia="Calibri"/>
          <w:sz w:val="24"/>
          <w:szCs w:val="24"/>
          <w:lang w:val="en-PH"/>
        </w:rPr>
        <w:t>shall be allocated for the Design and the balance for the Civil Works.</w:t>
      </w:r>
    </w:p>
    <w:p w:rsidR="009F3A71" w:rsidRPr="00033A49" w:rsidRDefault="009F3A71" w:rsidP="009F3A71">
      <w:pPr>
        <w:spacing w:after="24" w:line="240" w:lineRule="auto"/>
        <w:ind w:left="0" w:firstLine="0"/>
        <w:rPr>
          <w:rFonts w:eastAsia="Calibri" w:cs="Calibri"/>
          <w:color w:val="auto"/>
          <w:sz w:val="22"/>
        </w:rPr>
      </w:pPr>
    </w:p>
    <w:p w:rsidR="009F3A71" w:rsidRPr="00033A49" w:rsidRDefault="009F3A71" w:rsidP="009F3A71">
      <w:pPr>
        <w:numPr>
          <w:ilvl w:val="0"/>
          <w:numId w:val="1"/>
        </w:numPr>
        <w:spacing w:after="14" w:line="240" w:lineRule="auto"/>
        <w:ind w:right="-15" w:hanging="360"/>
        <w:rPr>
          <w:color w:val="auto"/>
          <w:sz w:val="22"/>
        </w:rPr>
      </w:pPr>
      <w:r w:rsidRPr="00033A49">
        <w:rPr>
          <w:rFonts w:eastAsia="Calibri" w:cs="Calibri"/>
          <w:b/>
          <w:color w:val="auto"/>
          <w:sz w:val="22"/>
        </w:rPr>
        <w:t xml:space="preserve">CONCEPTUAL DESIGN </w:t>
      </w:r>
    </w:p>
    <w:p w:rsidR="009F3A71" w:rsidRPr="00033A49" w:rsidRDefault="009F3A71" w:rsidP="009F3A71">
      <w:pPr>
        <w:spacing w:after="26" w:line="240" w:lineRule="auto"/>
        <w:ind w:left="0" w:firstLine="0"/>
        <w:rPr>
          <w:color w:val="auto"/>
          <w:sz w:val="22"/>
        </w:rPr>
      </w:pPr>
      <w:r w:rsidRPr="00033A49">
        <w:rPr>
          <w:rFonts w:eastAsia="Times New Roman" w:cs="Times New Roman"/>
          <w:b/>
          <w:color w:val="auto"/>
          <w:sz w:val="22"/>
        </w:rPr>
        <w:t xml:space="preserve"> </w:t>
      </w:r>
    </w:p>
    <w:p w:rsidR="009F3A71" w:rsidRPr="00033A49" w:rsidRDefault="009F3A71" w:rsidP="009F3A71">
      <w:pPr>
        <w:spacing w:after="25" w:line="240" w:lineRule="auto"/>
        <w:ind w:left="0" w:firstLine="0"/>
        <w:rPr>
          <w:rFonts w:eastAsia="Calibri" w:cs="Calibri"/>
          <w:b/>
          <w:color w:val="auto"/>
          <w:sz w:val="22"/>
        </w:rPr>
      </w:pPr>
      <w:r w:rsidRPr="00033A49">
        <w:rPr>
          <w:rFonts w:eastAsia="Calibri" w:cs="Calibri"/>
          <w:b/>
          <w:color w:val="auto"/>
          <w:sz w:val="22"/>
          <w:u w:val="single" w:color="000000"/>
        </w:rPr>
        <w:t>The Construction Project - Design and Build Scheme</w:t>
      </w:r>
    </w:p>
    <w:p w:rsidR="009F3A71" w:rsidRPr="00033A49" w:rsidRDefault="009F3A71" w:rsidP="009F3A71">
      <w:pPr>
        <w:spacing w:after="25" w:line="240" w:lineRule="auto"/>
        <w:ind w:left="0" w:firstLine="0"/>
        <w:rPr>
          <w:rFonts w:eastAsia="Calibri" w:cs="Calibri"/>
          <w:b/>
          <w:color w:val="auto"/>
          <w:sz w:val="22"/>
        </w:rPr>
      </w:pPr>
    </w:p>
    <w:p w:rsidR="009F3A71" w:rsidRPr="00033A49" w:rsidRDefault="009F3A71" w:rsidP="009F3A71">
      <w:pPr>
        <w:pStyle w:val="ListParagraph"/>
        <w:numPr>
          <w:ilvl w:val="0"/>
          <w:numId w:val="23"/>
        </w:numPr>
        <w:spacing w:after="25" w:line="240" w:lineRule="auto"/>
        <w:rPr>
          <w:rFonts w:eastAsia="Calibri" w:cs="Calibri"/>
          <w:b/>
          <w:color w:val="auto"/>
          <w:sz w:val="22"/>
        </w:rPr>
      </w:pPr>
      <w:r w:rsidRPr="00033A49">
        <w:rPr>
          <w:rFonts w:eastAsia="Calibri" w:cs="Calibri"/>
          <w:b/>
          <w:color w:val="auto"/>
          <w:sz w:val="22"/>
        </w:rPr>
        <w:t xml:space="preserve">Construction of </w:t>
      </w:r>
      <w:r w:rsidR="00C10FE7" w:rsidRPr="00033A49">
        <w:rPr>
          <w:b/>
          <w:color w:val="auto"/>
          <w:sz w:val="22"/>
        </w:rPr>
        <w:t>Canteen and Student Activity Center</w:t>
      </w:r>
    </w:p>
    <w:p w:rsidR="009F3A71" w:rsidRPr="00033A49" w:rsidRDefault="009F3A71" w:rsidP="009F3A71">
      <w:pPr>
        <w:spacing w:after="25" w:line="240" w:lineRule="auto"/>
        <w:ind w:left="0" w:firstLine="0"/>
        <w:rPr>
          <w:rFonts w:eastAsia="Calibri" w:cs="Calibri"/>
          <w:b/>
          <w:color w:val="auto"/>
          <w:sz w:val="22"/>
          <w:u w:val="single" w:color="000000"/>
        </w:rPr>
      </w:pPr>
    </w:p>
    <w:p w:rsidR="009F3A71" w:rsidRPr="00033A49" w:rsidRDefault="009F3A71" w:rsidP="009F3A71">
      <w:pPr>
        <w:spacing w:after="25" w:line="240" w:lineRule="auto"/>
        <w:ind w:left="0" w:firstLine="0"/>
        <w:rPr>
          <w:color w:val="auto"/>
          <w:sz w:val="22"/>
        </w:rPr>
      </w:pPr>
      <w:r w:rsidRPr="00033A49">
        <w:rPr>
          <w:rFonts w:eastAsia="Calibri" w:cs="Calibri"/>
          <w:b/>
          <w:color w:val="auto"/>
          <w:sz w:val="22"/>
        </w:rPr>
        <w:tab/>
      </w:r>
      <w:r w:rsidRPr="00033A49">
        <w:rPr>
          <w:rFonts w:eastAsia="Calibri" w:cs="Calibri"/>
          <w:color w:val="auto"/>
          <w:sz w:val="22"/>
        </w:rPr>
        <w:t>The Building design shall conform to the provisions of the National Building Code of the Philippines (PD 1096), Accessibility Law (BP 344), National Structural Code of the Philippines, Electrical Engineering Law (RA 7920), Mechanical Engineering Law (RA 5336), Plumbing Code (RA 1378, 1993-1994 Revisions), Fire Code (RA 9514) and other laws and regulations covering environmental concerns and local ordinances and regulations</w:t>
      </w:r>
      <w:r w:rsidRPr="00033A49">
        <w:rPr>
          <w:rFonts w:eastAsia="Calibri" w:cs="Calibri"/>
          <w:b/>
          <w:color w:val="auto"/>
          <w:sz w:val="22"/>
        </w:rPr>
        <w:t>.</w:t>
      </w:r>
    </w:p>
    <w:p w:rsidR="009F3A71" w:rsidRPr="00033A49" w:rsidRDefault="009F3A71" w:rsidP="009F3A71">
      <w:pPr>
        <w:spacing w:after="19" w:line="240" w:lineRule="auto"/>
        <w:ind w:left="0" w:firstLine="0"/>
        <w:rPr>
          <w:color w:val="auto"/>
          <w:sz w:val="22"/>
        </w:rPr>
      </w:pPr>
      <w:r w:rsidRPr="00033A49">
        <w:rPr>
          <w:rFonts w:eastAsia="Calibri" w:cs="Calibri"/>
          <w:b/>
          <w:color w:val="auto"/>
          <w:sz w:val="22"/>
        </w:rPr>
        <w:lastRenderedPageBreak/>
        <w:t xml:space="preserve"> </w:t>
      </w:r>
    </w:p>
    <w:p w:rsidR="00C10FE7" w:rsidRPr="00033A49" w:rsidRDefault="009F3A71" w:rsidP="00C10FE7">
      <w:pPr>
        <w:ind w:left="0" w:firstLine="720"/>
        <w:rPr>
          <w:color w:val="auto"/>
          <w:sz w:val="22"/>
        </w:rPr>
      </w:pPr>
      <w:r w:rsidRPr="00033A49">
        <w:rPr>
          <w:color w:val="auto"/>
          <w:sz w:val="22"/>
        </w:rPr>
        <w:t xml:space="preserve">The proposed </w:t>
      </w:r>
      <w:r w:rsidR="00C10FE7" w:rsidRPr="00033A49">
        <w:rPr>
          <w:color w:val="auto"/>
          <w:sz w:val="22"/>
        </w:rPr>
        <w:t>Canteen and Student Activity Center</w:t>
      </w:r>
      <w:r w:rsidRPr="00033A49">
        <w:rPr>
          <w:color w:val="auto"/>
          <w:sz w:val="22"/>
        </w:rPr>
        <w:t xml:space="preserve"> shall be a </w:t>
      </w:r>
      <w:r w:rsidR="00C10FE7" w:rsidRPr="00033A49">
        <w:rPr>
          <w:color w:val="auto"/>
          <w:sz w:val="22"/>
        </w:rPr>
        <w:t xml:space="preserve">multi-purpose </w:t>
      </w:r>
      <w:r w:rsidRPr="00033A49">
        <w:rPr>
          <w:color w:val="auto"/>
          <w:sz w:val="22"/>
        </w:rPr>
        <w:t xml:space="preserve">building. The dimensions and space/ areas are consistent with the PSHS Building Standards and Specifications, enclosed herein. </w:t>
      </w:r>
    </w:p>
    <w:p w:rsidR="00F17B0E" w:rsidRPr="00033A49" w:rsidRDefault="00F17B0E" w:rsidP="00C10FE7">
      <w:pPr>
        <w:ind w:left="0" w:firstLine="720"/>
        <w:rPr>
          <w:color w:val="auto"/>
          <w:sz w:val="22"/>
        </w:rPr>
      </w:pPr>
    </w:p>
    <w:p w:rsidR="00F17B0E" w:rsidRPr="00033A49" w:rsidRDefault="00F17B0E" w:rsidP="00C10FE7">
      <w:pPr>
        <w:ind w:left="0" w:firstLine="720"/>
        <w:rPr>
          <w:color w:val="auto"/>
          <w:sz w:val="22"/>
        </w:rPr>
      </w:pPr>
      <w:r w:rsidRPr="00033A49">
        <w:rPr>
          <w:rFonts w:eastAsia="Calibri" w:cs="Calibri"/>
          <w:b/>
          <w:color w:val="auto"/>
          <w:sz w:val="22"/>
        </w:rPr>
        <w:t>The Canteen and Student Activity Center must be finished and functional.</w:t>
      </w:r>
      <w:r w:rsidRPr="00033A49">
        <w:rPr>
          <w:rFonts w:eastAsia="Calibri" w:cs="Calibri"/>
          <w:color w:val="auto"/>
          <w:sz w:val="22"/>
        </w:rPr>
        <w:t xml:space="preserve"> </w:t>
      </w:r>
      <w:r w:rsidRPr="00033A49">
        <w:rPr>
          <w:color w:val="auto"/>
          <w:sz w:val="22"/>
        </w:rPr>
        <w:t xml:space="preserve">Its design must feature marble accents with materials sourced out from Romblon. </w:t>
      </w:r>
      <w:r w:rsidR="00056221" w:rsidRPr="00033A49">
        <w:rPr>
          <w:color w:val="auto"/>
          <w:sz w:val="22"/>
        </w:rPr>
        <w:t>The structural layout</w:t>
      </w:r>
      <w:r w:rsidRPr="00033A49">
        <w:rPr>
          <w:color w:val="auto"/>
          <w:sz w:val="22"/>
        </w:rPr>
        <w:t xml:space="preserve"> should have a </w:t>
      </w:r>
      <w:r w:rsidR="00056221" w:rsidRPr="00033A49">
        <w:rPr>
          <w:color w:val="auto"/>
          <w:sz w:val="22"/>
        </w:rPr>
        <w:t xml:space="preserve">provision for </w:t>
      </w:r>
      <w:r w:rsidRPr="00033A49">
        <w:rPr>
          <w:color w:val="auto"/>
          <w:sz w:val="22"/>
        </w:rPr>
        <w:t>mezzanine.</w:t>
      </w:r>
      <w:r w:rsidR="00E72BBA" w:rsidRPr="00033A49">
        <w:rPr>
          <w:color w:val="auto"/>
          <w:sz w:val="22"/>
        </w:rPr>
        <w:t xml:space="preserve"> (Please refer to the </w:t>
      </w:r>
      <w:r w:rsidR="00AB6BE6" w:rsidRPr="00033A49">
        <w:rPr>
          <w:color w:val="auto"/>
          <w:sz w:val="22"/>
        </w:rPr>
        <w:t>architectural</w:t>
      </w:r>
      <w:r w:rsidR="00E72BBA" w:rsidRPr="00033A49">
        <w:rPr>
          <w:color w:val="auto"/>
          <w:sz w:val="22"/>
        </w:rPr>
        <w:t xml:space="preserve"> design)</w:t>
      </w:r>
    </w:p>
    <w:p w:rsidR="00C10FE7" w:rsidRPr="00033A49" w:rsidRDefault="00C10FE7" w:rsidP="00C10FE7">
      <w:pPr>
        <w:ind w:left="0" w:firstLine="0"/>
        <w:rPr>
          <w:color w:val="auto"/>
          <w:sz w:val="22"/>
        </w:rPr>
      </w:pPr>
    </w:p>
    <w:p w:rsidR="00E72BBA" w:rsidRPr="00033A49" w:rsidRDefault="00F17B0E" w:rsidP="00E72BBA">
      <w:pPr>
        <w:ind w:left="0" w:firstLine="720"/>
        <w:rPr>
          <w:color w:val="auto"/>
          <w:sz w:val="22"/>
        </w:rPr>
      </w:pPr>
      <w:r w:rsidRPr="00033A49">
        <w:rPr>
          <w:b/>
          <w:color w:val="auto"/>
          <w:sz w:val="22"/>
        </w:rPr>
        <w:t>The Mezzanine</w:t>
      </w:r>
      <w:r w:rsidR="00056221" w:rsidRPr="00033A49">
        <w:rPr>
          <w:b/>
          <w:color w:val="auto"/>
          <w:sz w:val="22"/>
        </w:rPr>
        <w:t xml:space="preserve"> </w:t>
      </w:r>
      <w:r w:rsidR="00056221" w:rsidRPr="00033A49">
        <w:rPr>
          <w:color w:val="auto"/>
          <w:sz w:val="22"/>
        </w:rPr>
        <w:t>will be loc</w:t>
      </w:r>
      <w:r w:rsidR="00AB6BE6" w:rsidRPr="00033A49">
        <w:rPr>
          <w:color w:val="auto"/>
          <w:sz w:val="22"/>
        </w:rPr>
        <w:t>ated inside the building at the left</w:t>
      </w:r>
      <w:r w:rsidR="00056221" w:rsidRPr="00033A49">
        <w:rPr>
          <w:color w:val="auto"/>
          <w:sz w:val="22"/>
        </w:rPr>
        <w:t xml:space="preserve"> and right sides. </w:t>
      </w:r>
      <w:r w:rsidR="00E72BBA" w:rsidRPr="00033A49">
        <w:rPr>
          <w:color w:val="auto"/>
          <w:sz w:val="22"/>
        </w:rPr>
        <w:t xml:space="preserve">(Please refer to the </w:t>
      </w:r>
      <w:r w:rsidR="00AB6BE6" w:rsidRPr="00033A49">
        <w:rPr>
          <w:color w:val="auto"/>
          <w:sz w:val="22"/>
        </w:rPr>
        <w:t>architectural design</w:t>
      </w:r>
      <w:r w:rsidR="00E72BBA" w:rsidRPr="00033A49">
        <w:rPr>
          <w:color w:val="auto"/>
          <w:sz w:val="22"/>
        </w:rPr>
        <w:t>)</w:t>
      </w:r>
    </w:p>
    <w:p w:rsidR="00056221" w:rsidRPr="00033A49" w:rsidRDefault="00056221" w:rsidP="009F3A71">
      <w:pPr>
        <w:ind w:left="0" w:firstLine="0"/>
        <w:rPr>
          <w:color w:val="auto"/>
          <w:sz w:val="22"/>
        </w:rPr>
      </w:pPr>
    </w:p>
    <w:p w:rsidR="00056221" w:rsidRPr="00033A49" w:rsidRDefault="00F17B0E" w:rsidP="00B84461">
      <w:pPr>
        <w:ind w:left="0" w:firstLine="720"/>
        <w:rPr>
          <w:color w:val="auto"/>
          <w:sz w:val="22"/>
        </w:rPr>
      </w:pPr>
      <w:r w:rsidRPr="00033A49">
        <w:rPr>
          <w:b/>
          <w:color w:val="auto"/>
          <w:sz w:val="22"/>
        </w:rPr>
        <w:t>The Stage</w:t>
      </w:r>
      <w:r w:rsidR="00056221" w:rsidRPr="00033A49">
        <w:rPr>
          <w:b/>
          <w:color w:val="auto"/>
          <w:sz w:val="22"/>
        </w:rPr>
        <w:t xml:space="preserve"> </w:t>
      </w:r>
      <w:r w:rsidR="00056221" w:rsidRPr="00033A49">
        <w:rPr>
          <w:color w:val="auto"/>
          <w:sz w:val="22"/>
        </w:rPr>
        <w:t xml:space="preserve">will be elevated </w:t>
      </w:r>
      <w:r w:rsidR="003D1972" w:rsidRPr="00033A49">
        <w:rPr>
          <w:color w:val="auto"/>
          <w:sz w:val="22"/>
        </w:rPr>
        <w:t>0</w:t>
      </w:r>
      <w:r w:rsidR="00056221" w:rsidRPr="00033A49">
        <w:rPr>
          <w:color w:val="auto"/>
          <w:sz w:val="22"/>
        </w:rPr>
        <w:t>.80 m. with stairs on both sides as</w:t>
      </w:r>
      <w:r w:rsidR="0027275A" w:rsidRPr="00033A49">
        <w:rPr>
          <w:color w:val="auto"/>
          <w:sz w:val="22"/>
        </w:rPr>
        <w:t xml:space="preserve"> with an area </w:t>
      </w:r>
      <w:r w:rsidR="003D1972" w:rsidRPr="00033A49">
        <w:rPr>
          <w:color w:val="auto"/>
          <w:sz w:val="22"/>
        </w:rPr>
        <w:t>of 45.2 square</w:t>
      </w:r>
      <w:r w:rsidR="0027275A" w:rsidRPr="00033A49">
        <w:rPr>
          <w:color w:val="auto"/>
          <w:sz w:val="22"/>
        </w:rPr>
        <w:t xml:space="preserve"> meters as</w:t>
      </w:r>
      <w:r w:rsidR="00056221" w:rsidRPr="00033A49">
        <w:rPr>
          <w:color w:val="auto"/>
          <w:sz w:val="22"/>
        </w:rPr>
        <w:t xml:space="preserve"> shown in the </w:t>
      </w:r>
      <w:r w:rsidR="00AB6BE6" w:rsidRPr="00033A49">
        <w:rPr>
          <w:color w:val="auto"/>
          <w:sz w:val="22"/>
        </w:rPr>
        <w:t>architectural design</w:t>
      </w:r>
      <w:r w:rsidR="00056221" w:rsidRPr="00033A49">
        <w:rPr>
          <w:color w:val="auto"/>
          <w:sz w:val="22"/>
        </w:rPr>
        <w:t>.</w:t>
      </w:r>
      <w:r w:rsidR="00B84461" w:rsidRPr="00033A49">
        <w:rPr>
          <w:color w:val="auto"/>
          <w:sz w:val="22"/>
        </w:rPr>
        <w:t xml:space="preserve"> The stage has an access to the dressing rooms located on its sides.</w:t>
      </w:r>
      <w:r w:rsidR="00E72BBA" w:rsidRPr="00033A49">
        <w:rPr>
          <w:color w:val="auto"/>
          <w:sz w:val="22"/>
        </w:rPr>
        <w:t xml:space="preserve"> </w:t>
      </w:r>
    </w:p>
    <w:p w:rsidR="00F17B0E" w:rsidRPr="00033A49" w:rsidRDefault="00056221" w:rsidP="009F3A71">
      <w:pPr>
        <w:ind w:left="0" w:firstLine="0"/>
        <w:rPr>
          <w:color w:val="auto"/>
          <w:sz w:val="22"/>
        </w:rPr>
      </w:pPr>
      <w:r w:rsidRPr="00033A49">
        <w:rPr>
          <w:color w:val="auto"/>
          <w:sz w:val="22"/>
        </w:rPr>
        <w:t xml:space="preserve"> </w:t>
      </w:r>
    </w:p>
    <w:p w:rsidR="00E72BBA" w:rsidRPr="00033A49" w:rsidRDefault="00B84461" w:rsidP="00E72BBA">
      <w:pPr>
        <w:ind w:left="0" w:firstLine="720"/>
        <w:rPr>
          <w:color w:val="auto"/>
          <w:sz w:val="22"/>
        </w:rPr>
      </w:pPr>
      <w:r w:rsidRPr="00033A49">
        <w:rPr>
          <w:b/>
          <w:color w:val="auto"/>
          <w:sz w:val="22"/>
        </w:rPr>
        <w:t xml:space="preserve">The Dressing Rooms </w:t>
      </w:r>
      <w:r w:rsidRPr="00033A49">
        <w:rPr>
          <w:color w:val="auto"/>
          <w:sz w:val="22"/>
        </w:rPr>
        <w:t xml:space="preserve">are located at the sides of the stage. These rooms have an area of 28 square meters including the comfort rooms with </w:t>
      </w:r>
      <w:r w:rsidR="00455CE8" w:rsidRPr="00033A49">
        <w:rPr>
          <w:color w:val="auto"/>
          <w:sz w:val="22"/>
        </w:rPr>
        <w:t>5.2</w:t>
      </w:r>
      <w:r w:rsidRPr="00033A49">
        <w:rPr>
          <w:color w:val="auto"/>
          <w:sz w:val="22"/>
        </w:rPr>
        <w:t xml:space="preserve"> square meters. </w:t>
      </w:r>
      <w:r w:rsidR="00E72BBA" w:rsidRPr="00033A49">
        <w:rPr>
          <w:color w:val="auto"/>
          <w:sz w:val="22"/>
        </w:rPr>
        <w:t xml:space="preserve">(Please refer to the </w:t>
      </w:r>
      <w:r w:rsidR="00AB6BE6" w:rsidRPr="00033A49">
        <w:rPr>
          <w:color w:val="auto"/>
          <w:sz w:val="22"/>
        </w:rPr>
        <w:t>architectural design</w:t>
      </w:r>
      <w:r w:rsidR="00E72BBA" w:rsidRPr="00033A49">
        <w:rPr>
          <w:color w:val="auto"/>
          <w:sz w:val="22"/>
        </w:rPr>
        <w:t>)</w:t>
      </w:r>
    </w:p>
    <w:p w:rsidR="00B84461" w:rsidRPr="00033A49" w:rsidRDefault="00B84461" w:rsidP="00B84461">
      <w:pPr>
        <w:ind w:left="0" w:firstLine="0"/>
        <w:rPr>
          <w:color w:val="auto"/>
          <w:sz w:val="22"/>
        </w:rPr>
      </w:pPr>
    </w:p>
    <w:p w:rsidR="00056221" w:rsidRPr="00033A49" w:rsidRDefault="00056221" w:rsidP="00B84461">
      <w:pPr>
        <w:ind w:left="0" w:firstLine="720"/>
        <w:rPr>
          <w:color w:val="auto"/>
          <w:sz w:val="22"/>
        </w:rPr>
      </w:pPr>
      <w:r w:rsidRPr="00033A49">
        <w:rPr>
          <w:b/>
          <w:color w:val="auto"/>
          <w:sz w:val="22"/>
        </w:rPr>
        <w:t xml:space="preserve">The Common Comfort Rooms </w:t>
      </w:r>
      <w:r w:rsidRPr="00033A49">
        <w:rPr>
          <w:color w:val="auto"/>
          <w:sz w:val="22"/>
        </w:rPr>
        <w:t>for boys and girls</w:t>
      </w:r>
      <w:r w:rsidR="0027275A" w:rsidRPr="00033A49">
        <w:rPr>
          <w:color w:val="auto"/>
          <w:sz w:val="22"/>
        </w:rPr>
        <w:t xml:space="preserve"> have an area </w:t>
      </w:r>
      <w:r w:rsidR="00927CBA" w:rsidRPr="00033A49">
        <w:rPr>
          <w:color w:val="auto"/>
          <w:sz w:val="22"/>
        </w:rPr>
        <w:t>of 12 square meters.</w:t>
      </w:r>
      <w:r w:rsidRPr="00033A49">
        <w:rPr>
          <w:color w:val="auto"/>
          <w:sz w:val="22"/>
        </w:rPr>
        <w:t xml:space="preserve"> The girls’ comfort room has three cubicles with three lavatories while the comfort room for boys has two urinals with one water closet and lavatory.</w:t>
      </w:r>
      <w:r w:rsidR="00337203" w:rsidRPr="00033A49">
        <w:rPr>
          <w:color w:val="auto"/>
          <w:sz w:val="22"/>
        </w:rPr>
        <w:t xml:space="preserve"> Both are located at the right wing entry (see </w:t>
      </w:r>
      <w:r w:rsidR="00AB6BE6" w:rsidRPr="00033A49">
        <w:rPr>
          <w:color w:val="auto"/>
          <w:sz w:val="22"/>
        </w:rPr>
        <w:t>architectural design</w:t>
      </w:r>
      <w:r w:rsidR="00337203" w:rsidRPr="00033A49">
        <w:rPr>
          <w:color w:val="auto"/>
          <w:sz w:val="22"/>
        </w:rPr>
        <w:t>).</w:t>
      </w:r>
    </w:p>
    <w:p w:rsidR="00F17B0E" w:rsidRPr="00033A49" w:rsidRDefault="00056221" w:rsidP="00056221">
      <w:pPr>
        <w:ind w:left="0" w:firstLine="0"/>
        <w:rPr>
          <w:color w:val="auto"/>
          <w:sz w:val="22"/>
        </w:rPr>
      </w:pPr>
      <w:r w:rsidRPr="00033A49">
        <w:rPr>
          <w:color w:val="auto"/>
          <w:sz w:val="22"/>
        </w:rPr>
        <w:t xml:space="preserve"> </w:t>
      </w:r>
    </w:p>
    <w:p w:rsidR="00F17B0E" w:rsidRPr="00033A49" w:rsidRDefault="00F17B0E" w:rsidP="00B84461">
      <w:pPr>
        <w:ind w:left="0" w:firstLine="720"/>
        <w:rPr>
          <w:color w:val="auto"/>
          <w:sz w:val="22"/>
        </w:rPr>
      </w:pPr>
      <w:r w:rsidRPr="00033A49">
        <w:rPr>
          <w:b/>
          <w:color w:val="auto"/>
          <w:sz w:val="22"/>
        </w:rPr>
        <w:t xml:space="preserve">The </w:t>
      </w:r>
      <w:r w:rsidR="000548F6" w:rsidRPr="00033A49">
        <w:rPr>
          <w:b/>
          <w:color w:val="auto"/>
          <w:sz w:val="22"/>
        </w:rPr>
        <w:t xml:space="preserve">Kitchens </w:t>
      </w:r>
      <w:r w:rsidR="00AB6BE6" w:rsidRPr="00033A49">
        <w:rPr>
          <w:color w:val="auto"/>
          <w:sz w:val="22"/>
        </w:rPr>
        <w:t xml:space="preserve">are attached </w:t>
      </w:r>
      <w:r w:rsidR="00B8064D" w:rsidRPr="00033A49">
        <w:rPr>
          <w:color w:val="auto"/>
          <w:sz w:val="22"/>
        </w:rPr>
        <w:t>as protruding structures at</w:t>
      </w:r>
      <w:r w:rsidR="00AB6BE6" w:rsidRPr="00033A49">
        <w:rPr>
          <w:color w:val="auto"/>
          <w:sz w:val="22"/>
        </w:rPr>
        <w:t xml:space="preserve"> the left and right </w:t>
      </w:r>
      <w:r w:rsidR="00B8064D" w:rsidRPr="00033A49">
        <w:rPr>
          <w:color w:val="auto"/>
          <w:sz w:val="22"/>
        </w:rPr>
        <w:t xml:space="preserve">rear </w:t>
      </w:r>
      <w:r w:rsidR="00AB6BE6" w:rsidRPr="00033A49">
        <w:rPr>
          <w:color w:val="auto"/>
          <w:sz w:val="22"/>
        </w:rPr>
        <w:t>wings of the building</w:t>
      </w:r>
      <w:r w:rsidR="000548F6" w:rsidRPr="00033A49">
        <w:rPr>
          <w:color w:val="auto"/>
          <w:sz w:val="22"/>
        </w:rPr>
        <w:t>.</w:t>
      </w:r>
      <w:r w:rsidR="00AB6BE6" w:rsidRPr="00033A49">
        <w:rPr>
          <w:color w:val="auto"/>
          <w:sz w:val="22"/>
        </w:rPr>
        <w:t xml:space="preserve"> The k</w:t>
      </w:r>
      <w:r w:rsidR="00B8064D" w:rsidRPr="00033A49">
        <w:rPr>
          <w:color w:val="auto"/>
          <w:sz w:val="22"/>
        </w:rPr>
        <w:t>itchen is composed of one large and two small</w:t>
      </w:r>
      <w:r w:rsidR="00AB6BE6" w:rsidRPr="00033A49">
        <w:rPr>
          <w:color w:val="auto"/>
          <w:sz w:val="22"/>
        </w:rPr>
        <w:t xml:space="preserve"> ones.</w:t>
      </w:r>
      <w:r w:rsidR="000548F6" w:rsidRPr="00033A49">
        <w:rPr>
          <w:color w:val="auto"/>
          <w:sz w:val="22"/>
        </w:rPr>
        <w:t xml:space="preserve"> These kitchens have its </w:t>
      </w:r>
      <w:r w:rsidR="00B8064D" w:rsidRPr="00033A49">
        <w:rPr>
          <w:color w:val="auto"/>
          <w:sz w:val="22"/>
        </w:rPr>
        <w:t>own</w:t>
      </w:r>
      <w:r w:rsidR="000548F6" w:rsidRPr="00033A49">
        <w:rPr>
          <w:color w:val="auto"/>
          <w:sz w:val="22"/>
        </w:rPr>
        <w:t xml:space="preserve"> comfort rooms located </w:t>
      </w:r>
      <w:r w:rsidR="00B8064D" w:rsidRPr="00033A49">
        <w:rPr>
          <w:color w:val="auto"/>
          <w:sz w:val="22"/>
        </w:rPr>
        <w:t>within its area.</w:t>
      </w:r>
      <w:r w:rsidR="000548F6" w:rsidRPr="00033A49">
        <w:rPr>
          <w:color w:val="auto"/>
          <w:sz w:val="22"/>
        </w:rPr>
        <w:t xml:space="preserve"> In addition, the kitchens should have a storage room and a </w:t>
      </w:r>
      <w:r w:rsidR="0027275A" w:rsidRPr="00033A49">
        <w:rPr>
          <w:color w:val="auto"/>
          <w:sz w:val="22"/>
        </w:rPr>
        <w:t>kitchen personnel quarters</w:t>
      </w:r>
      <w:r w:rsidR="000548F6" w:rsidRPr="00033A49">
        <w:rPr>
          <w:color w:val="auto"/>
          <w:sz w:val="22"/>
        </w:rPr>
        <w:t xml:space="preserve"> located just above the storage room for the mini kitchen</w:t>
      </w:r>
      <w:r w:rsidR="00792B48" w:rsidRPr="00033A49">
        <w:rPr>
          <w:color w:val="auto"/>
          <w:sz w:val="22"/>
        </w:rPr>
        <w:t>s</w:t>
      </w:r>
      <w:r w:rsidR="000548F6" w:rsidRPr="00033A49">
        <w:rPr>
          <w:color w:val="auto"/>
          <w:sz w:val="22"/>
        </w:rPr>
        <w:t xml:space="preserve"> and for the bigger kitchen. </w:t>
      </w:r>
      <w:r w:rsidR="00B8064D" w:rsidRPr="00033A49">
        <w:rPr>
          <w:color w:val="auto"/>
          <w:sz w:val="22"/>
        </w:rPr>
        <w:t>(please see drawings)</w:t>
      </w:r>
      <w:r w:rsidR="000548F6" w:rsidRPr="00033A49">
        <w:rPr>
          <w:color w:val="auto"/>
          <w:sz w:val="22"/>
        </w:rPr>
        <w:t xml:space="preserve"> </w:t>
      </w:r>
    </w:p>
    <w:p w:rsidR="00BA608D" w:rsidRPr="00033A49" w:rsidRDefault="00BA608D" w:rsidP="00BA608D">
      <w:pPr>
        <w:ind w:left="0" w:firstLine="0"/>
        <w:rPr>
          <w:color w:val="auto"/>
          <w:sz w:val="22"/>
        </w:rPr>
      </w:pPr>
    </w:p>
    <w:tbl>
      <w:tblPr>
        <w:tblStyle w:val="TableGrid"/>
        <w:tblW w:w="0" w:type="auto"/>
        <w:tblInd w:w="-5" w:type="dxa"/>
        <w:tblLook w:val="04A0" w:firstRow="1" w:lastRow="0" w:firstColumn="1" w:lastColumn="0" w:noHBand="0" w:noVBand="1"/>
      </w:tblPr>
      <w:tblGrid>
        <w:gridCol w:w="1985"/>
        <w:gridCol w:w="850"/>
        <w:gridCol w:w="1360"/>
        <w:gridCol w:w="1360"/>
        <w:gridCol w:w="1360"/>
        <w:gridCol w:w="1732"/>
      </w:tblGrid>
      <w:tr w:rsidR="00453AE9" w:rsidRPr="00033A49" w:rsidTr="00453AE9">
        <w:trPr>
          <w:trHeight w:val="1164"/>
        </w:trPr>
        <w:tc>
          <w:tcPr>
            <w:tcW w:w="1985" w:type="dxa"/>
            <w:noWrap/>
            <w:hideMark/>
          </w:tcPr>
          <w:p w:rsidR="00453AE9" w:rsidRPr="00033A49" w:rsidRDefault="00453AE9" w:rsidP="00453AE9">
            <w:pPr>
              <w:ind w:left="0" w:firstLine="0"/>
              <w:rPr>
                <w:color w:val="auto"/>
                <w:sz w:val="22"/>
                <w:lang w:val="en-PH"/>
              </w:rPr>
            </w:pPr>
            <w:r w:rsidRPr="00033A49">
              <w:rPr>
                <w:color w:val="auto"/>
                <w:sz w:val="22"/>
              </w:rPr>
              <w:t> </w:t>
            </w:r>
          </w:p>
        </w:tc>
        <w:tc>
          <w:tcPr>
            <w:tcW w:w="850" w:type="dxa"/>
            <w:hideMark/>
          </w:tcPr>
          <w:p w:rsidR="00453AE9" w:rsidRPr="00033A49" w:rsidRDefault="00453AE9" w:rsidP="00453AE9">
            <w:pPr>
              <w:ind w:left="0" w:firstLine="0"/>
              <w:jc w:val="center"/>
              <w:rPr>
                <w:b/>
                <w:bCs/>
                <w:color w:val="auto"/>
                <w:sz w:val="22"/>
              </w:rPr>
            </w:pPr>
            <w:r w:rsidRPr="00033A49">
              <w:rPr>
                <w:b/>
                <w:bCs/>
                <w:color w:val="auto"/>
                <w:sz w:val="22"/>
              </w:rPr>
              <w:t>Qty.</w:t>
            </w:r>
          </w:p>
        </w:tc>
        <w:tc>
          <w:tcPr>
            <w:tcW w:w="1360" w:type="dxa"/>
            <w:hideMark/>
          </w:tcPr>
          <w:p w:rsidR="00453AE9" w:rsidRPr="00033A49" w:rsidRDefault="00453AE9" w:rsidP="00453AE9">
            <w:pPr>
              <w:ind w:left="0" w:firstLine="0"/>
              <w:jc w:val="center"/>
              <w:rPr>
                <w:b/>
                <w:bCs/>
                <w:color w:val="auto"/>
                <w:sz w:val="22"/>
              </w:rPr>
            </w:pPr>
            <w:r w:rsidRPr="00033A49">
              <w:rPr>
                <w:b/>
                <w:bCs/>
                <w:color w:val="auto"/>
                <w:sz w:val="22"/>
              </w:rPr>
              <w:t>Minimum Space per Student (m</w:t>
            </w:r>
            <w:r w:rsidRPr="00033A49">
              <w:rPr>
                <w:b/>
                <w:bCs/>
                <w:color w:val="auto"/>
                <w:sz w:val="22"/>
                <w:vertAlign w:val="superscript"/>
              </w:rPr>
              <w:t>2</w:t>
            </w:r>
            <w:r w:rsidRPr="00033A49">
              <w:rPr>
                <w:b/>
                <w:bCs/>
                <w:color w:val="auto"/>
                <w:sz w:val="22"/>
              </w:rPr>
              <w:t>)</w:t>
            </w:r>
          </w:p>
        </w:tc>
        <w:tc>
          <w:tcPr>
            <w:tcW w:w="1360" w:type="dxa"/>
            <w:hideMark/>
          </w:tcPr>
          <w:p w:rsidR="00453AE9" w:rsidRPr="00033A49" w:rsidRDefault="00453AE9" w:rsidP="00453AE9">
            <w:pPr>
              <w:ind w:left="0" w:firstLine="0"/>
              <w:jc w:val="center"/>
              <w:rPr>
                <w:b/>
                <w:bCs/>
                <w:color w:val="auto"/>
                <w:sz w:val="22"/>
              </w:rPr>
            </w:pPr>
            <w:r w:rsidRPr="00033A49">
              <w:rPr>
                <w:b/>
                <w:bCs/>
                <w:color w:val="auto"/>
                <w:sz w:val="22"/>
              </w:rPr>
              <w:t>Occupants</w:t>
            </w:r>
          </w:p>
        </w:tc>
        <w:tc>
          <w:tcPr>
            <w:tcW w:w="1360" w:type="dxa"/>
            <w:hideMark/>
          </w:tcPr>
          <w:p w:rsidR="00453AE9" w:rsidRPr="00033A49" w:rsidRDefault="00453AE9" w:rsidP="00453AE9">
            <w:pPr>
              <w:ind w:left="0" w:firstLine="0"/>
              <w:jc w:val="center"/>
              <w:rPr>
                <w:b/>
                <w:bCs/>
                <w:color w:val="auto"/>
                <w:sz w:val="22"/>
              </w:rPr>
            </w:pPr>
            <w:r w:rsidRPr="00033A49">
              <w:rPr>
                <w:b/>
                <w:bCs/>
                <w:color w:val="auto"/>
                <w:sz w:val="22"/>
              </w:rPr>
              <w:t>Floor Area (m</w:t>
            </w:r>
            <w:r w:rsidRPr="00033A49">
              <w:rPr>
                <w:b/>
                <w:bCs/>
                <w:color w:val="auto"/>
                <w:sz w:val="22"/>
                <w:vertAlign w:val="superscript"/>
              </w:rPr>
              <w:t>2</w:t>
            </w:r>
            <w:r w:rsidRPr="00033A49">
              <w:rPr>
                <w:b/>
                <w:bCs/>
                <w:color w:val="auto"/>
                <w:sz w:val="22"/>
              </w:rPr>
              <w:t>)</w:t>
            </w:r>
          </w:p>
        </w:tc>
        <w:tc>
          <w:tcPr>
            <w:tcW w:w="1732" w:type="dxa"/>
            <w:hideMark/>
          </w:tcPr>
          <w:p w:rsidR="00453AE9" w:rsidRPr="00033A49" w:rsidRDefault="00453AE9" w:rsidP="00453AE9">
            <w:pPr>
              <w:ind w:left="0" w:firstLine="0"/>
              <w:jc w:val="center"/>
              <w:rPr>
                <w:b/>
                <w:bCs/>
                <w:color w:val="auto"/>
                <w:sz w:val="22"/>
              </w:rPr>
            </w:pPr>
            <w:r w:rsidRPr="00033A49">
              <w:rPr>
                <w:b/>
                <w:bCs/>
                <w:color w:val="auto"/>
                <w:sz w:val="22"/>
              </w:rPr>
              <w:t>TOTAL</w:t>
            </w:r>
          </w:p>
        </w:tc>
      </w:tr>
      <w:tr w:rsidR="00453AE9" w:rsidRPr="00033A49" w:rsidTr="00453AE9">
        <w:trPr>
          <w:trHeight w:val="588"/>
        </w:trPr>
        <w:tc>
          <w:tcPr>
            <w:tcW w:w="1985" w:type="dxa"/>
            <w:hideMark/>
          </w:tcPr>
          <w:p w:rsidR="00453AE9" w:rsidRPr="00033A49" w:rsidRDefault="00453AE9" w:rsidP="00453AE9">
            <w:pPr>
              <w:ind w:left="0" w:firstLine="0"/>
              <w:rPr>
                <w:color w:val="auto"/>
                <w:sz w:val="22"/>
              </w:rPr>
            </w:pPr>
            <w:r w:rsidRPr="00033A49">
              <w:rPr>
                <w:color w:val="auto"/>
                <w:sz w:val="22"/>
              </w:rPr>
              <w:t>Mezzanine (Provision)</w:t>
            </w:r>
          </w:p>
        </w:tc>
        <w:tc>
          <w:tcPr>
            <w:tcW w:w="850" w:type="dxa"/>
            <w:noWrap/>
            <w:hideMark/>
          </w:tcPr>
          <w:p w:rsidR="00453AE9" w:rsidRPr="00033A49" w:rsidRDefault="00453AE9" w:rsidP="00453AE9">
            <w:pPr>
              <w:ind w:left="0" w:firstLine="0"/>
              <w:jc w:val="center"/>
              <w:rPr>
                <w:color w:val="auto"/>
                <w:sz w:val="22"/>
              </w:rPr>
            </w:pPr>
            <w:r w:rsidRPr="00033A49">
              <w:rPr>
                <w:color w:val="auto"/>
                <w:sz w:val="22"/>
              </w:rPr>
              <w:t>1</w:t>
            </w:r>
          </w:p>
        </w:tc>
        <w:tc>
          <w:tcPr>
            <w:tcW w:w="1360" w:type="dxa"/>
            <w:noWrap/>
            <w:hideMark/>
          </w:tcPr>
          <w:p w:rsidR="00453AE9" w:rsidRPr="00033A49" w:rsidRDefault="00453AE9" w:rsidP="00453AE9">
            <w:pPr>
              <w:ind w:left="0" w:firstLine="0"/>
              <w:jc w:val="center"/>
              <w:rPr>
                <w:color w:val="auto"/>
                <w:sz w:val="22"/>
              </w:rPr>
            </w:pPr>
          </w:p>
        </w:tc>
        <w:tc>
          <w:tcPr>
            <w:tcW w:w="1360" w:type="dxa"/>
            <w:noWrap/>
            <w:hideMark/>
          </w:tcPr>
          <w:p w:rsidR="00453AE9" w:rsidRPr="00033A49" w:rsidRDefault="00453AE9" w:rsidP="00453AE9">
            <w:pPr>
              <w:ind w:left="0" w:firstLine="0"/>
              <w:jc w:val="center"/>
              <w:rPr>
                <w:color w:val="auto"/>
                <w:sz w:val="22"/>
              </w:rPr>
            </w:pPr>
          </w:p>
        </w:tc>
        <w:tc>
          <w:tcPr>
            <w:tcW w:w="1360" w:type="dxa"/>
            <w:noWrap/>
            <w:hideMark/>
          </w:tcPr>
          <w:p w:rsidR="00453AE9" w:rsidRPr="00033A49" w:rsidRDefault="00453AE9" w:rsidP="00453AE9">
            <w:pPr>
              <w:ind w:left="0" w:firstLine="0"/>
              <w:jc w:val="center"/>
              <w:rPr>
                <w:color w:val="auto"/>
                <w:sz w:val="22"/>
              </w:rPr>
            </w:pPr>
            <w:r w:rsidRPr="00033A49">
              <w:rPr>
                <w:color w:val="auto"/>
                <w:sz w:val="22"/>
              </w:rPr>
              <w:t>289</w:t>
            </w:r>
          </w:p>
        </w:tc>
        <w:tc>
          <w:tcPr>
            <w:tcW w:w="1732" w:type="dxa"/>
            <w:noWrap/>
            <w:hideMark/>
          </w:tcPr>
          <w:p w:rsidR="00453AE9" w:rsidRPr="00033A49" w:rsidRDefault="00453AE9" w:rsidP="00453AE9">
            <w:pPr>
              <w:ind w:left="0" w:firstLine="0"/>
              <w:jc w:val="center"/>
              <w:rPr>
                <w:color w:val="auto"/>
                <w:sz w:val="22"/>
              </w:rPr>
            </w:pPr>
            <w:r w:rsidRPr="00033A49">
              <w:rPr>
                <w:color w:val="auto"/>
                <w:sz w:val="22"/>
              </w:rPr>
              <w:t>289</w:t>
            </w:r>
          </w:p>
        </w:tc>
      </w:tr>
      <w:tr w:rsidR="00453AE9" w:rsidRPr="00033A49" w:rsidTr="00453AE9">
        <w:trPr>
          <w:trHeight w:val="300"/>
        </w:trPr>
        <w:tc>
          <w:tcPr>
            <w:tcW w:w="1985" w:type="dxa"/>
            <w:hideMark/>
          </w:tcPr>
          <w:p w:rsidR="00453AE9" w:rsidRPr="00033A49" w:rsidRDefault="00453AE9" w:rsidP="00453AE9">
            <w:pPr>
              <w:ind w:left="0" w:firstLine="0"/>
              <w:rPr>
                <w:color w:val="auto"/>
                <w:sz w:val="22"/>
              </w:rPr>
            </w:pPr>
            <w:r w:rsidRPr="00033A49">
              <w:rPr>
                <w:color w:val="auto"/>
                <w:sz w:val="22"/>
              </w:rPr>
              <w:t>Stage</w:t>
            </w:r>
          </w:p>
        </w:tc>
        <w:tc>
          <w:tcPr>
            <w:tcW w:w="850" w:type="dxa"/>
            <w:noWrap/>
            <w:hideMark/>
          </w:tcPr>
          <w:p w:rsidR="00453AE9" w:rsidRPr="00033A49" w:rsidRDefault="00453AE9" w:rsidP="00453AE9">
            <w:pPr>
              <w:ind w:left="0" w:firstLine="0"/>
              <w:jc w:val="center"/>
              <w:rPr>
                <w:color w:val="auto"/>
                <w:sz w:val="22"/>
              </w:rPr>
            </w:pPr>
            <w:r w:rsidRPr="00033A49">
              <w:rPr>
                <w:color w:val="auto"/>
                <w:sz w:val="22"/>
              </w:rPr>
              <w:t>1</w:t>
            </w:r>
          </w:p>
        </w:tc>
        <w:tc>
          <w:tcPr>
            <w:tcW w:w="1360" w:type="dxa"/>
            <w:noWrap/>
            <w:hideMark/>
          </w:tcPr>
          <w:p w:rsidR="00453AE9" w:rsidRPr="00033A49" w:rsidRDefault="00453AE9" w:rsidP="00453AE9">
            <w:pPr>
              <w:ind w:left="0" w:firstLine="0"/>
              <w:jc w:val="center"/>
              <w:rPr>
                <w:color w:val="auto"/>
                <w:sz w:val="22"/>
              </w:rPr>
            </w:pPr>
          </w:p>
        </w:tc>
        <w:tc>
          <w:tcPr>
            <w:tcW w:w="1360" w:type="dxa"/>
            <w:noWrap/>
            <w:hideMark/>
          </w:tcPr>
          <w:p w:rsidR="00453AE9" w:rsidRPr="00033A49" w:rsidRDefault="00453AE9" w:rsidP="00453AE9">
            <w:pPr>
              <w:ind w:left="0" w:firstLine="0"/>
              <w:jc w:val="center"/>
              <w:rPr>
                <w:color w:val="auto"/>
                <w:sz w:val="22"/>
              </w:rPr>
            </w:pPr>
          </w:p>
        </w:tc>
        <w:tc>
          <w:tcPr>
            <w:tcW w:w="1360" w:type="dxa"/>
            <w:noWrap/>
            <w:hideMark/>
          </w:tcPr>
          <w:p w:rsidR="00453AE9" w:rsidRPr="00033A49" w:rsidRDefault="00453AE9" w:rsidP="00453AE9">
            <w:pPr>
              <w:ind w:left="0" w:firstLine="0"/>
              <w:jc w:val="center"/>
              <w:rPr>
                <w:color w:val="auto"/>
                <w:sz w:val="22"/>
              </w:rPr>
            </w:pPr>
            <w:r w:rsidRPr="00033A49">
              <w:rPr>
                <w:color w:val="auto"/>
                <w:sz w:val="22"/>
              </w:rPr>
              <w:t>45.2</w:t>
            </w:r>
          </w:p>
        </w:tc>
        <w:tc>
          <w:tcPr>
            <w:tcW w:w="1732" w:type="dxa"/>
            <w:noWrap/>
            <w:hideMark/>
          </w:tcPr>
          <w:p w:rsidR="00453AE9" w:rsidRPr="00033A49" w:rsidRDefault="00453AE9" w:rsidP="00453AE9">
            <w:pPr>
              <w:ind w:left="0" w:firstLine="0"/>
              <w:jc w:val="center"/>
              <w:rPr>
                <w:color w:val="auto"/>
                <w:sz w:val="22"/>
              </w:rPr>
            </w:pPr>
            <w:r w:rsidRPr="00033A49">
              <w:rPr>
                <w:color w:val="auto"/>
                <w:sz w:val="22"/>
              </w:rPr>
              <w:t>45.2</w:t>
            </w:r>
          </w:p>
        </w:tc>
      </w:tr>
      <w:tr w:rsidR="00453AE9" w:rsidRPr="00033A49" w:rsidTr="00453AE9">
        <w:trPr>
          <w:trHeight w:val="588"/>
        </w:trPr>
        <w:tc>
          <w:tcPr>
            <w:tcW w:w="1985" w:type="dxa"/>
            <w:hideMark/>
          </w:tcPr>
          <w:p w:rsidR="00453AE9" w:rsidRPr="00033A49" w:rsidRDefault="00453AE9" w:rsidP="00453AE9">
            <w:pPr>
              <w:ind w:left="0" w:firstLine="0"/>
              <w:rPr>
                <w:color w:val="auto"/>
                <w:sz w:val="22"/>
              </w:rPr>
            </w:pPr>
            <w:r w:rsidRPr="00033A49">
              <w:rPr>
                <w:color w:val="auto"/>
                <w:sz w:val="22"/>
              </w:rPr>
              <w:t>Dressing Rooms</w:t>
            </w:r>
          </w:p>
          <w:p w:rsidR="003D1972" w:rsidRPr="00033A49" w:rsidRDefault="003D1972" w:rsidP="00453AE9">
            <w:pPr>
              <w:ind w:left="0" w:firstLine="0"/>
              <w:rPr>
                <w:color w:val="auto"/>
                <w:sz w:val="22"/>
              </w:rPr>
            </w:pPr>
            <w:r w:rsidRPr="00033A49">
              <w:rPr>
                <w:color w:val="auto"/>
                <w:sz w:val="22"/>
              </w:rPr>
              <w:t>(Includes Comfort Room with an area of 5.2m</w:t>
            </w:r>
            <w:r w:rsidRPr="00033A49">
              <w:rPr>
                <w:color w:val="auto"/>
                <w:sz w:val="22"/>
                <w:vertAlign w:val="superscript"/>
              </w:rPr>
              <w:t>2</w:t>
            </w:r>
            <w:r w:rsidRPr="00033A49">
              <w:rPr>
                <w:color w:val="auto"/>
                <w:sz w:val="22"/>
              </w:rPr>
              <w:t>)</w:t>
            </w:r>
          </w:p>
        </w:tc>
        <w:tc>
          <w:tcPr>
            <w:tcW w:w="850" w:type="dxa"/>
            <w:noWrap/>
            <w:hideMark/>
          </w:tcPr>
          <w:p w:rsidR="00453AE9" w:rsidRPr="00033A49" w:rsidRDefault="00453AE9" w:rsidP="00453AE9">
            <w:pPr>
              <w:ind w:left="0" w:firstLine="0"/>
              <w:jc w:val="center"/>
              <w:rPr>
                <w:color w:val="auto"/>
                <w:sz w:val="22"/>
              </w:rPr>
            </w:pPr>
            <w:r w:rsidRPr="00033A49">
              <w:rPr>
                <w:color w:val="auto"/>
                <w:sz w:val="22"/>
              </w:rPr>
              <w:t>2</w:t>
            </w:r>
          </w:p>
        </w:tc>
        <w:tc>
          <w:tcPr>
            <w:tcW w:w="1360" w:type="dxa"/>
            <w:noWrap/>
            <w:hideMark/>
          </w:tcPr>
          <w:p w:rsidR="00453AE9" w:rsidRPr="00033A49" w:rsidRDefault="00453AE9" w:rsidP="00453AE9">
            <w:pPr>
              <w:ind w:left="0" w:firstLine="0"/>
              <w:jc w:val="center"/>
              <w:rPr>
                <w:color w:val="auto"/>
                <w:sz w:val="22"/>
              </w:rPr>
            </w:pPr>
          </w:p>
        </w:tc>
        <w:tc>
          <w:tcPr>
            <w:tcW w:w="1360" w:type="dxa"/>
            <w:noWrap/>
            <w:hideMark/>
          </w:tcPr>
          <w:p w:rsidR="00453AE9" w:rsidRPr="00033A49" w:rsidRDefault="00453AE9" w:rsidP="00453AE9">
            <w:pPr>
              <w:ind w:left="0" w:firstLine="0"/>
              <w:jc w:val="center"/>
              <w:rPr>
                <w:color w:val="auto"/>
                <w:sz w:val="22"/>
              </w:rPr>
            </w:pPr>
          </w:p>
        </w:tc>
        <w:tc>
          <w:tcPr>
            <w:tcW w:w="1360" w:type="dxa"/>
            <w:noWrap/>
            <w:hideMark/>
          </w:tcPr>
          <w:p w:rsidR="00453AE9" w:rsidRPr="00033A49" w:rsidRDefault="00453AE9" w:rsidP="00453AE9">
            <w:pPr>
              <w:ind w:left="0" w:firstLine="0"/>
              <w:jc w:val="center"/>
              <w:rPr>
                <w:color w:val="auto"/>
                <w:sz w:val="22"/>
              </w:rPr>
            </w:pPr>
            <w:r w:rsidRPr="00033A49">
              <w:rPr>
                <w:color w:val="auto"/>
                <w:sz w:val="22"/>
              </w:rPr>
              <w:t>28</w:t>
            </w:r>
          </w:p>
        </w:tc>
        <w:tc>
          <w:tcPr>
            <w:tcW w:w="1732" w:type="dxa"/>
            <w:noWrap/>
            <w:hideMark/>
          </w:tcPr>
          <w:p w:rsidR="00453AE9" w:rsidRPr="00033A49" w:rsidRDefault="00453AE9" w:rsidP="00453AE9">
            <w:pPr>
              <w:ind w:left="0" w:firstLine="0"/>
              <w:jc w:val="center"/>
              <w:rPr>
                <w:color w:val="auto"/>
                <w:sz w:val="22"/>
              </w:rPr>
            </w:pPr>
            <w:r w:rsidRPr="00033A49">
              <w:rPr>
                <w:color w:val="auto"/>
                <w:sz w:val="22"/>
              </w:rPr>
              <w:t>56</w:t>
            </w:r>
          </w:p>
        </w:tc>
      </w:tr>
      <w:tr w:rsidR="00453AE9" w:rsidRPr="00033A49" w:rsidTr="00453AE9">
        <w:trPr>
          <w:trHeight w:val="876"/>
        </w:trPr>
        <w:tc>
          <w:tcPr>
            <w:tcW w:w="1985" w:type="dxa"/>
            <w:hideMark/>
          </w:tcPr>
          <w:p w:rsidR="00453AE9" w:rsidRPr="00033A49" w:rsidRDefault="00453AE9" w:rsidP="00453AE9">
            <w:pPr>
              <w:ind w:left="0" w:firstLine="0"/>
              <w:rPr>
                <w:color w:val="auto"/>
                <w:sz w:val="22"/>
              </w:rPr>
            </w:pPr>
            <w:r w:rsidRPr="00033A49">
              <w:rPr>
                <w:color w:val="auto"/>
                <w:sz w:val="22"/>
              </w:rPr>
              <w:t>Common Comfort Rooms</w:t>
            </w:r>
          </w:p>
        </w:tc>
        <w:tc>
          <w:tcPr>
            <w:tcW w:w="850" w:type="dxa"/>
            <w:noWrap/>
            <w:hideMark/>
          </w:tcPr>
          <w:p w:rsidR="00453AE9" w:rsidRPr="00033A49" w:rsidRDefault="00453AE9" w:rsidP="00453AE9">
            <w:pPr>
              <w:ind w:left="0" w:firstLine="0"/>
              <w:jc w:val="center"/>
              <w:rPr>
                <w:color w:val="auto"/>
                <w:sz w:val="22"/>
              </w:rPr>
            </w:pPr>
            <w:r w:rsidRPr="00033A49">
              <w:rPr>
                <w:color w:val="auto"/>
                <w:sz w:val="22"/>
              </w:rPr>
              <w:t>2</w:t>
            </w:r>
          </w:p>
        </w:tc>
        <w:tc>
          <w:tcPr>
            <w:tcW w:w="1360" w:type="dxa"/>
            <w:noWrap/>
            <w:hideMark/>
          </w:tcPr>
          <w:p w:rsidR="00453AE9" w:rsidRPr="00033A49" w:rsidRDefault="00453AE9" w:rsidP="00453AE9">
            <w:pPr>
              <w:ind w:left="0" w:firstLine="0"/>
              <w:jc w:val="center"/>
              <w:rPr>
                <w:color w:val="auto"/>
                <w:sz w:val="22"/>
              </w:rPr>
            </w:pPr>
          </w:p>
        </w:tc>
        <w:tc>
          <w:tcPr>
            <w:tcW w:w="1360" w:type="dxa"/>
            <w:noWrap/>
            <w:hideMark/>
          </w:tcPr>
          <w:p w:rsidR="00453AE9" w:rsidRPr="00033A49" w:rsidRDefault="00453AE9" w:rsidP="00453AE9">
            <w:pPr>
              <w:ind w:left="0" w:firstLine="0"/>
              <w:jc w:val="center"/>
              <w:rPr>
                <w:color w:val="auto"/>
                <w:sz w:val="22"/>
              </w:rPr>
            </w:pPr>
          </w:p>
        </w:tc>
        <w:tc>
          <w:tcPr>
            <w:tcW w:w="1360" w:type="dxa"/>
            <w:noWrap/>
            <w:hideMark/>
          </w:tcPr>
          <w:p w:rsidR="00453AE9" w:rsidRPr="00033A49" w:rsidRDefault="00CD336B" w:rsidP="00453AE9">
            <w:pPr>
              <w:ind w:left="0" w:firstLine="0"/>
              <w:jc w:val="center"/>
              <w:rPr>
                <w:color w:val="auto"/>
                <w:sz w:val="22"/>
              </w:rPr>
            </w:pPr>
            <w:r w:rsidRPr="00033A49">
              <w:rPr>
                <w:color w:val="auto"/>
                <w:sz w:val="22"/>
              </w:rPr>
              <w:t>12</w:t>
            </w:r>
          </w:p>
        </w:tc>
        <w:tc>
          <w:tcPr>
            <w:tcW w:w="1732" w:type="dxa"/>
            <w:noWrap/>
            <w:hideMark/>
          </w:tcPr>
          <w:p w:rsidR="00453AE9" w:rsidRPr="00033A49" w:rsidRDefault="00CD336B" w:rsidP="00453AE9">
            <w:pPr>
              <w:ind w:left="0" w:firstLine="0"/>
              <w:jc w:val="center"/>
              <w:rPr>
                <w:color w:val="auto"/>
                <w:sz w:val="22"/>
              </w:rPr>
            </w:pPr>
            <w:r w:rsidRPr="00033A49">
              <w:rPr>
                <w:color w:val="auto"/>
                <w:sz w:val="22"/>
              </w:rPr>
              <w:t>24</w:t>
            </w:r>
          </w:p>
        </w:tc>
      </w:tr>
      <w:tr w:rsidR="00453AE9" w:rsidRPr="00033A49" w:rsidTr="00453AE9">
        <w:trPr>
          <w:trHeight w:val="300"/>
        </w:trPr>
        <w:tc>
          <w:tcPr>
            <w:tcW w:w="1985" w:type="dxa"/>
            <w:hideMark/>
          </w:tcPr>
          <w:p w:rsidR="00453AE9" w:rsidRPr="00033A49" w:rsidRDefault="00453AE9" w:rsidP="00453AE9">
            <w:pPr>
              <w:ind w:left="0" w:firstLine="0"/>
              <w:rPr>
                <w:color w:val="auto"/>
                <w:sz w:val="22"/>
              </w:rPr>
            </w:pPr>
            <w:r w:rsidRPr="00033A49">
              <w:rPr>
                <w:color w:val="auto"/>
                <w:sz w:val="22"/>
              </w:rPr>
              <w:t>Large Kitchen</w:t>
            </w:r>
          </w:p>
        </w:tc>
        <w:tc>
          <w:tcPr>
            <w:tcW w:w="850" w:type="dxa"/>
            <w:noWrap/>
            <w:hideMark/>
          </w:tcPr>
          <w:p w:rsidR="00453AE9" w:rsidRPr="00033A49" w:rsidRDefault="00453AE9" w:rsidP="00453AE9">
            <w:pPr>
              <w:ind w:left="0" w:firstLine="0"/>
              <w:jc w:val="center"/>
              <w:rPr>
                <w:color w:val="auto"/>
                <w:sz w:val="22"/>
              </w:rPr>
            </w:pPr>
            <w:r w:rsidRPr="00033A49">
              <w:rPr>
                <w:color w:val="auto"/>
                <w:sz w:val="22"/>
              </w:rPr>
              <w:t>1</w:t>
            </w:r>
          </w:p>
        </w:tc>
        <w:tc>
          <w:tcPr>
            <w:tcW w:w="1360" w:type="dxa"/>
            <w:noWrap/>
            <w:hideMark/>
          </w:tcPr>
          <w:p w:rsidR="00453AE9" w:rsidRPr="00033A49" w:rsidRDefault="00453AE9" w:rsidP="00453AE9">
            <w:pPr>
              <w:ind w:left="0" w:firstLine="0"/>
              <w:jc w:val="center"/>
              <w:rPr>
                <w:color w:val="auto"/>
                <w:sz w:val="22"/>
              </w:rPr>
            </w:pPr>
          </w:p>
        </w:tc>
        <w:tc>
          <w:tcPr>
            <w:tcW w:w="1360" w:type="dxa"/>
            <w:noWrap/>
            <w:hideMark/>
          </w:tcPr>
          <w:p w:rsidR="00453AE9" w:rsidRPr="00033A49" w:rsidRDefault="00453AE9" w:rsidP="00453AE9">
            <w:pPr>
              <w:ind w:left="0" w:firstLine="0"/>
              <w:jc w:val="center"/>
              <w:rPr>
                <w:color w:val="auto"/>
                <w:sz w:val="22"/>
              </w:rPr>
            </w:pPr>
          </w:p>
        </w:tc>
        <w:tc>
          <w:tcPr>
            <w:tcW w:w="1360" w:type="dxa"/>
            <w:noWrap/>
            <w:hideMark/>
          </w:tcPr>
          <w:p w:rsidR="00453AE9" w:rsidRPr="00033A49" w:rsidRDefault="00453AE9" w:rsidP="00453AE9">
            <w:pPr>
              <w:ind w:left="0" w:firstLine="0"/>
              <w:jc w:val="center"/>
              <w:rPr>
                <w:color w:val="auto"/>
                <w:sz w:val="22"/>
              </w:rPr>
            </w:pPr>
            <w:r w:rsidRPr="00033A49">
              <w:rPr>
                <w:color w:val="auto"/>
                <w:sz w:val="22"/>
              </w:rPr>
              <w:t>37</w:t>
            </w:r>
          </w:p>
        </w:tc>
        <w:tc>
          <w:tcPr>
            <w:tcW w:w="1732" w:type="dxa"/>
            <w:noWrap/>
            <w:hideMark/>
          </w:tcPr>
          <w:p w:rsidR="00453AE9" w:rsidRPr="00033A49" w:rsidRDefault="00453AE9" w:rsidP="00453AE9">
            <w:pPr>
              <w:ind w:left="0" w:firstLine="0"/>
              <w:jc w:val="center"/>
              <w:rPr>
                <w:color w:val="auto"/>
                <w:sz w:val="22"/>
              </w:rPr>
            </w:pPr>
            <w:r w:rsidRPr="00033A49">
              <w:rPr>
                <w:color w:val="auto"/>
                <w:sz w:val="22"/>
              </w:rPr>
              <w:t>37</w:t>
            </w:r>
          </w:p>
        </w:tc>
      </w:tr>
      <w:tr w:rsidR="00453AE9" w:rsidRPr="00033A49" w:rsidTr="00453AE9">
        <w:trPr>
          <w:trHeight w:val="300"/>
        </w:trPr>
        <w:tc>
          <w:tcPr>
            <w:tcW w:w="1985" w:type="dxa"/>
            <w:hideMark/>
          </w:tcPr>
          <w:p w:rsidR="00453AE9" w:rsidRPr="00033A49" w:rsidRDefault="00453AE9" w:rsidP="00453AE9">
            <w:pPr>
              <w:ind w:left="0" w:firstLine="0"/>
              <w:rPr>
                <w:color w:val="auto"/>
                <w:sz w:val="22"/>
              </w:rPr>
            </w:pPr>
            <w:r w:rsidRPr="00033A49">
              <w:rPr>
                <w:color w:val="auto"/>
                <w:sz w:val="22"/>
              </w:rPr>
              <w:t>Dining Area</w:t>
            </w:r>
          </w:p>
        </w:tc>
        <w:tc>
          <w:tcPr>
            <w:tcW w:w="850" w:type="dxa"/>
            <w:noWrap/>
            <w:hideMark/>
          </w:tcPr>
          <w:p w:rsidR="00453AE9" w:rsidRPr="00033A49" w:rsidRDefault="00453AE9" w:rsidP="00453AE9">
            <w:pPr>
              <w:ind w:left="0" w:firstLine="0"/>
              <w:jc w:val="center"/>
              <w:rPr>
                <w:color w:val="auto"/>
                <w:sz w:val="22"/>
              </w:rPr>
            </w:pPr>
            <w:r w:rsidRPr="00033A49">
              <w:rPr>
                <w:color w:val="auto"/>
                <w:sz w:val="22"/>
              </w:rPr>
              <w:t>1</w:t>
            </w:r>
          </w:p>
        </w:tc>
        <w:tc>
          <w:tcPr>
            <w:tcW w:w="1360" w:type="dxa"/>
            <w:noWrap/>
            <w:hideMark/>
          </w:tcPr>
          <w:p w:rsidR="00453AE9" w:rsidRPr="00033A49" w:rsidRDefault="00453AE9" w:rsidP="00453AE9">
            <w:pPr>
              <w:ind w:left="0" w:firstLine="0"/>
              <w:jc w:val="center"/>
              <w:rPr>
                <w:color w:val="auto"/>
                <w:sz w:val="22"/>
              </w:rPr>
            </w:pPr>
          </w:p>
        </w:tc>
        <w:tc>
          <w:tcPr>
            <w:tcW w:w="1360" w:type="dxa"/>
            <w:noWrap/>
            <w:hideMark/>
          </w:tcPr>
          <w:p w:rsidR="00453AE9" w:rsidRPr="00033A49" w:rsidRDefault="00453AE9" w:rsidP="00453AE9">
            <w:pPr>
              <w:ind w:left="0" w:firstLine="0"/>
              <w:jc w:val="center"/>
              <w:rPr>
                <w:color w:val="auto"/>
                <w:sz w:val="22"/>
              </w:rPr>
            </w:pPr>
          </w:p>
        </w:tc>
        <w:tc>
          <w:tcPr>
            <w:tcW w:w="1360" w:type="dxa"/>
            <w:noWrap/>
            <w:hideMark/>
          </w:tcPr>
          <w:p w:rsidR="00453AE9" w:rsidRPr="00033A49" w:rsidRDefault="00453AE9" w:rsidP="00453AE9">
            <w:pPr>
              <w:ind w:left="0" w:firstLine="0"/>
              <w:jc w:val="center"/>
              <w:rPr>
                <w:color w:val="auto"/>
                <w:sz w:val="22"/>
              </w:rPr>
            </w:pPr>
            <w:r w:rsidRPr="00033A49">
              <w:rPr>
                <w:color w:val="auto"/>
                <w:sz w:val="22"/>
              </w:rPr>
              <w:t>659.8</w:t>
            </w:r>
          </w:p>
        </w:tc>
        <w:tc>
          <w:tcPr>
            <w:tcW w:w="1732" w:type="dxa"/>
            <w:noWrap/>
            <w:hideMark/>
          </w:tcPr>
          <w:p w:rsidR="00453AE9" w:rsidRPr="00033A49" w:rsidRDefault="00453AE9" w:rsidP="00453AE9">
            <w:pPr>
              <w:ind w:left="0" w:firstLine="0"/>
              <w:jc w:val="center"/>
              <w:rPr>
                <w:color w:val="auto"/>
                <w:sz w:val="22"/>
              </w:rPr>
            </w:pPr>
            <w:r w:rsidRPr="00033A49">
              <w:rPr>
                <w:color w:val="auto"/>
                <w:sz w:val="22"/>
              </w:rPr>
              <w:t>659.8</w:t>
            </w:r>
          </w:p>
        </w:tc>
      </w:tr>
      <w:tr w:rsidR="00453AE9" w:rsidRPr="00033A49" w:rsidTr="00453AE9">
        <w:trPr>
          <w:trHeight w:val="300"/>
        </w:trPr>
        <w:tc>
          <w:tcPr>
            <w:tcW w:w="1985" w:type="dxa"/>
            <w:hideMark/>
          </w:tcPr>
          <w:p w:rsidR="00453AE9" w:rsidRPr="00033A49" w:rsidRDefault="00453AE9" w:rsidP="00453AE9">
            <w:pPr>
              <w:ind w:left="0" w:firstLine="0"/>
              <w:rPr>
                <w:color w:val="auto"/>
                <w:sz w:val="22"/>
              </w:rPr>
            </w:pPr>
            <w:r w:rsidRPr="00033A49">
              <w:rPr>
                <w:color w:val="auto"/>
                <w:sz w:val="22"/>
              </w:rPr>
              <w:t>Small Kitchens</w:t>
            </w:r>
          </w:p>
        </w:tc>
        <w:tc>
          <w:tcPr>
            <w:tcW w:w="850" w:type="dxa"/>
            <w:noWrap/>
            <w:hideMark/>
          </w:tcPr>
          <w:p w:rsidR="00453AE9" w:rsidRPr="00033A49" w:rsidRDefault="00453AE9" w:rsidP="00453AE9">
            <w:pPr>
              <w:ind w:left="0" w:firstLine="0"/>
              <w:jc w:val="center"/>
              <w:rPr>
                <w:color w:val="auto"/>
                <w:sz w:val="22"/>
              </w:rPr>
            </w:pPr>
            <w:r w:rsidRPr="00033A49">
              <w:rPr>
                <w:color w:val="auto"/>
                <w:sz w:val="22"/>
              </w:rPr>
              <w:t>2</w:t>
            </w:r>
          </w:p>
        </w:tc>
        <w:tc>
          <w:tcPr>
            <w:tcW w:w="1360" w:type="dxa"/>
            <w:noWrap/>
            <w:hideMark/>
          </w:tcPr>
          <w:p w:rsidR="00453AE9" w:rsidRPr="00033A49" w:rsidRDefault="00453AE9" w:rsidP="00453AE9">
            <w:pPr>
              <w:ind w:left="0" w:firstLine="0"/>
              <w:jc w:val="center"/>
              <w:rPr>
                <w:color w:val="auto"/>
                <w:sz w:val="22"/>
              </w:rPr>
            </w:pPr>
          </w:p>
        </w:tc>
        <w:tc>
          <w:tcPr>
            <w:tcW w:w="1360" w:type="dxa"/>
            <w:noWrap/>
            <w:hideMark/>
          </w:tcPr>
          <w:p w:rsidR="00453AE9" w:rsidRPr="00033A49" w:rsidRDefault="00453AE9" w:rsidP="00453AE9">
            <w:pPr>
              <w:ind w:left="0" w:firstLine="0"/>
              <w:jc w:val="center"/>
              <w:rPr>
                <w:color w:val="auto"/>
                <w:sz w:val="22"/>
              </w:rPr>
            </w:pPr>
          </w:p>
        </w:tc>
        <w:tc>
          <w:tcPr>
            <w:tcW w:w="1360" w:type="dxa"/>
            <w:noWrap/>
            <w:hideMark/>
          </w:tcPr>
          <w:p w:rsidR="00453AE9" w:rsidRPr="00033A49" w:rsidRDefault="00453AE9" w:rsidP="00453AE9">
            <w:pPr>
              <w:ind w:left="0" w:firstLine="0"/>
              <w:jc w:val="center"/>
              <w:rPr>
                <w:color w:val="auto"/>
                <w:sz w:val="22"/>
              </w:rPr>
            </w:pPr>
            <w:r w:rsidRPr="00033A49">
              <w:rPr>
                <w:color w:val="auto"/>
                <w:sz w:val="22"/>
              </w:rPr>
              <w:t>18.5</w:t>
            </w:r>
          </w:p>
        </w:tc>
        <w:tc>
          <w:tcPr>
            <w:tcW w:w="1732" w:type="dxa"/>
            <w:noWrap/>
            <w:hideMark/>
          </w:tcPr>
          <w:p w:rsidR="00453AE9" w:rsidRPr="00033A49" w:rsidRDefault="00453AE9" w:rsidP="00453AE9">
            <w:pPr>
              <w:ind w:left="0" w:firstLine="0"/>
              <w:jc w:val="center"/>
              <w:rPr>
                <w:color w:val="auto"/>
                <w:sz w:val="22"/>
              </w:rPr>
            </w:pPr>
            <w:r w:rsidRPr="00033A49">
              <w:rPr>
                <w:color w:val="auto"/>
                <w:sz w:val="22"/>
              </w:rPr>
              <w:t>37</w:t>
            </w:r>
          </w:p>
        </w:tc>
      </w:tr>
      <w:tr w:rsidR="00453AE9" w:rsidRPr="00033A49" w:rsidTr="00453AE9">
        <w:trPr>
          <w:trHeight w:val="300"/>
        </w:trPr>
        <w:tc>
          <w:tcPr>
            <w:tcW w:w="1985" w:type="dxa"/>
            <w:hideMark/>
          </w:tcPr>
          <w:p w:rsidR="00453AE9" w:rsidRPr="00033A49" w:rsidRDefault="00453AE9" w:rsidP="00453AE9">
            <w:pPr>
              <w:ind w:left="0" w:firstLine="0"/>
              <w:rPr>
                <w:color w:val="auto"/>
                <w:sz w:val="22"/>
              </w:rPr>
            </w:pPr>
            <w:r w:rsidRPr="00033A49">
              <w:rPr>
                <w:color w:val="auto"/>
                <w:sz w:val="22"/>
              </w:rPr>
              <w:t> </w:t>
            </w:r>
          </w:p>
        </w:tc>
        <w:tc>
          <w:tcPr>
            <w:tcW w:w="850" w:type="dxa"/>
            <w:noWrap/>
            <w:hideMark/>
          </w:tcPr>
          <w:p w:rsidR="00453AE9" w:rsidRPr="00033A49" w:rsidRDefault="003D1972" w:rsidP="00453AE9">
            <w:pPr>
              <w:ind w:left="0" w:firstLine="0"/>
              <w:jc w:val="center"/>
              <w:rPr>
                <w:color w:val="auto"/>
                <w:sz w:val="22"/>
              </w:rPr>
            </w:pPr>
            <w:r w:rsidRPr="00033A49">
              <w:rPr>
                <w:color w:val="auto"/>
                <w:sz w:val="22"/>
              </w:rPr>
              <w:t>10</w:t>
            </w:r>
          </w:p>
        </w:tc>
        <w:tc>
          <w:tcPr>
            <w:tcW w:w="1360" w:type="dxa"/>
            <w:noWrap/>
            <w:hideMark/>
          </w:tcPr>
          <w:p w:rsidR="00453AE9" w:rsidRPr="00033A49" w:rsidRDefault="00453AE9" w:rsidP="00453AE9">
            <w:pPr>
              <w:ind w:left="0" w:firstLine="0"/>
              <w:jc w:val="center"/>
              <w:rPr>
                <w:color w:val="auto"/>
                <w:sz w:val="22"/>
              </w:rPr>
            </w:pPr>
          </w:p>
        </w:tc>
        <w:tc>
          <w:tcPr>
            <w:tcW w:w="1360" w:type="dxa"/>
            <w:noWrap/>
            <w:hideMark/>
          </w:tcPr>
          <w:p w:rsidR="00453AE9" w:rsidRPr="00033A49" w:rsidRDefault="00453AE9" w:rsidP="00453AE9">
            <w:pPr>
              <w:ind w:left="0" w:firstLine="0"/>
              <w:jc w:val="center"/>
              <w:rPr>
                <w:color w:val="auto"/>
                <w:sz w:val="22"/>
              </w:rPr>
            </w:pPr>
          </w:p>
        </w:tc>
        <w:tc>
          <w:tcPr>
            <w:tcW w:w="1360" w:type="dxa"/>
            <w:noWrap/>
            <w:hideMark/>
          </w:tcPr>
          <w:p w:rsidR="00453AE9" w:rsidRPr="00033A49" w:rsidRDefault="00453AE9" w:rsidP="00453AE9">
            <w:pPr>
              <w:ind w:left="0" w:firstLine="0"/>
              <w:jc w:val="center"/>
              <w:rPr>
                <w:color w:val="auto"/>
                <w:sz w:val="22"/>
              </w:rPr>
            </w:pPr>
          </w:p>
        </w:tc>
        <w:tc>
          <w:tcPr>
            <w:tcW w:w="1732" w:type="dxa"/>
            <w:noWrap/>
            <w:hideMark/>
          </w:tcPr>
          <w:p w:rsidR="00453AE9" w:rsidRPr="00033A49" w:rsidRDefault="00CD336B" w:rsidP="00453AE9">
            <w:pPr>
              <w:ind w:left="0" w:firstLine="0"/>
              <w:jc w:val="center"/>
              <w:rPr>
                <w:color w:val="auto"/>
                <w:sz w:val="22"/>
              </w:rPr>
            </w:pPr>
            <w:r w:rsidRPr="00033A49">
              <w:rPr>
                <w:color w:val="auto"/>
                <w:sz w:val="22"/>
              </w:rPr>
              <w:t>1148</w:t>
            </w:r>
          </w:p>
        </w:tc>
      </w:tr>
    </w:tbl>
    <w:p w:rsidR="00BA608D" w:rsidRPr="00033A49" w:rsidRDefault="00BA608D" w:rsidP="00BA608D">
      <w:pPr>
        <w:ind w:left="0" w:firstLine="0"/>
        <w:rPr>
          <w:color w:val="auto"/>
          <w:sz w:val="22"/>
        </w:rPr>
      </w:pPr>
    </w:p>
    <w:p w:rsidR="00F17B0E" w:rsidRPr="00033A49" w:rsidRDefault="00F17B0E" w:rsidP="00BA608D">
      <w:pPr>
        <w:pStyle w:val="ListParagraph"/>
        <w:numPr>
          <w:ilvl w:val="0"/>
          <w:numId w:val="23"/>
        </w:numPr>
        <w:rPr>
          <w:color w:val="auto"/>
          <w:sz w:val="22"/>
        </w:rPr>
      </w:pPr>
      <w:r w:rsidRPr="00033A49">
        <w:rPr>
          <w:color w:val="auto"/>
          <w:sz w:val="22"/>
        </w:rPr>
        <w:t>Detailed Design – This will be submitted by the winning bidder.</w:t>
      </w:r>
    </w:p>
    <w:p w:rsidR="00F17B0E" w:rsidRPr="00033A49" w:rsidRDefault="00F17B0E" w:rsidP="00F17B0E">
      <w:pPr>
        <w:autoSpaceDE w:val="0"/>
        <w:autoSpaceDN w:val="0"/>
        <w:adjustRightInd w:val="0"/>
        <w:ind w:left="1080" w:hanging="360"/>
        <w:rPr>
          <w:sz w:val="24"/>
          <w:szCs w:val="24"/>
        </w:rPr>
      </w:pPr>
      <w:r w:rsidRPr="00033A49">
        <w:rPr>
          <w:sz w:val="24"/>
          <w:szCs w:val="24"/>
        </w:rPr>
        <w:t xml:space="preserve">1. </w:t>
      </w:r>
      <w:r w:rsidRPr="00033A49">
        <w:rPr>
          <w:sz w:val="24"/>
          <w:szCs w:val="24"/>
        </w:rPr>
        <w:tab/>
        <w:t xml:space="preserve">Preparation of the following Detailed Design Drawings (see PSHS-MRC Checklist of Drawings Requirements) based on the approved Design Development Drawings and Design Parameters including any revisions and refinements as approved and required by PSHS-MRC: </w:t>
      </w:r>
    </w:p>
    <w:p w:rsidR="00F17B0E" w:rsidRPr="00033A49" w:rsidRDefault="00F17B0E" w:rsidP="00BA608D">
      <w:pPr>
        <w:numPr>
          <w:ilvl w:val="1"/>
          <w:numId w:val="27"/>
        </w:numPr>
        <w:overflowPunct w:val="0"/>
        <w:autoSpaceDE w:val="0"/>
        <w:autoSpaceDN w:val="0"/>
        <w:adjustRightInd w:val="0"/>
        <w:spacing w:before="120" w:after="21" w:line="276" w:lineRule="auto"/>
        <w:ind w:left="1276" w:hanging="283"/>
        <w:textAlignment w:val="baseline"/>
        <w:rPr>
          <w:sz w:val="24"/>
          <w:szCs w:val="24"/>
        </w:rPr>
      </w:pPr>
      <w:r w:rsidRPr="00033A49">
        <w:rPr>
          <w:sz w:val="24"/>
          <w:szCs w:val="24"/>
        </w:rPr>
        <w:t xml:space="preserve">Detailed Architectural Plans (refer to Checklist of Drawings Requirements and Design Parameters). </w:t>
      </w:r>
      <w:r w:rsidRPr="00033A49">
        <w:rPr>
          <w:b/>
          <w:sz w:val="24"/>
          <w:szCs w:val="24"/>
        </w:rPr>
        <w:t>Note: The Architectural Design provided by the procuring entity must not be altered.</w:t>
      </w:r>
    </w:p>
    <w:p w:rsidR="00F17B0E" w:rsidRPr="00033A49" w:rsidRDefault="00F17B0E" w:rsidP="00BA608D">
      <w:pPr>
        <w:numPr>
          <w:ilvl w:val="1"/>
          <w:numId w:val="27"/>
        </w:numPr>
        <w:overflowPunct w:val="0"/>
        <w:autoSpaceDE w:val="0"/>
        <w:autoSpaceDN w:val="0"/>
        <w:adjustRightInd w:val="0"/>
        <w:spacing w:before="120" w:after="240" w:line="276" w:lineRule="auto"/>
        <w:ind w:left="1276" w:hanging="283"/>
        <w:textAlignment w:val="baseline"/>
        <w:rPr>
          <w:sz w:val="24"/>
          <w:szCs w:val="24"/>
        </w:rPr>
      </w:pPr>
      <w:r w:rsidRPr="00033A49">
        <w:rPr>
          <w:sz w:val="24"/>
          <w:szCs w:val="24"/>
        </w:rPr>
        <w:t xml:space="preserve">Detailed Structural Plans (refer to Checklist of Drawings Requirements and Design Parameters). </w:t>
      </w:r>
    </w:p>
    <w:p w:rsidR="00F17B0E" w:rsidRPr="00033A49" w:rsidRDefault="00F17B0E" w:rsidP="00BA608D">
      <w:pPr>
        <w:numPr>
          <w:ilvl w:val="1"/>
          <w:numId w:val="27"/>
        </w:numPr>
        <w:overflowPunct w:val="0"/>
        <w:autoSpaceDE w:val="0"/>
        <w:autoSpaceDN w:val="0"/>
        <w:adjustRightInd w:val="0"/>
        <w:spacing w:before="120" w:after="240" w:line="276" w:lineRule="auto"/>
        <w:ind w:left="1276" w:hanging="283"/>
        <w:textAlignment w:val="baseline"/>
        <w:rPr>
          <w:sz w:val="24"/>
          <w:szCs w:val="24"/>
        </w:rPr>
      </w:pPr>
      <w:r w:rsidRPr="00033A49">
        <w:rPr>
          <w:sz w:val="24"/>
          <w:szCs w:val="24"/>
        </w:rPr>
        <w:t xml:space="preserve">Detailed Electrical Plans (refer to Checklist of Drawings Requirements and Design Parameters). </w:t>
      </w:r>
    </w:p>
    <w:p w:rsidR="00F17B0E" w:rsidRPr="00033A49" w:rsidRDefault="00F17B0E" w:rsidP="00BA608D">
      <w:pPr>
        <w:numPr>
          <w:ilvl w:val="1"/>
          <w:numId w:val="27"/>
        </w:numPr>
        <w:overflowPunct w:val="0"/>
        <w:autoSpaceDE w:val="0"/>
        <w:autoSpaceDN w:val="0"/>
        <w:adjustRightInd w:val="0"/>
        <w:spacing w:before="120" w:after="240" w:line="276" w:lineRule="auto"/>
        <w:ind w:left="1276" w:hanging="283"/>
        <w:textAlignment w:val="baseline"/>
        <w:rPr>
          <w:sz w:val="24"/>
          <w:szCs w:val="24"/>
        </w:rPr>
      </w:pPr>
      <w:r w:rsidRPr="00033A49">
        <w:rPr>
          <w:sz w:val="24"/>
          <w:szCs w:val="24"/>
        </w:rPr>
        <w:t xml:space="preserve">Detailed Audio/system Plans (refer to Checklist of Drawings Requirements and Design Parameters). </w:t>
      </w:r>
    </w:p>
    <w:p w:rsidR="00F17B0E" w:rsidRPr="00033A49" w:rsidRDefault="00F17B0E" w:rsidP="00BA608D">
      <w:pPr>
        <w:numPr>
          <w:ilvl w:val="1"/>
          <w:numId w:val="27"/>
        </w:numPr>
        <w:overflowPunct w:val="0"/>
        <w:autoSpaceDE w:val="0"/>
        <w:autoSpaceDN w:val="0"/>
        <w:adjustRightInd w:val="0"/>
        <w:spacing w:before="120" w:after="240" w:line="276" w:lineRule="auto"/>
        <w:ind w:left="1276" w:hanging="283"/>
        <w:textAlignment w:val="baseline"/>
        <w:rPr>
          <w:color w:val="auto"/>
          <w:sz w:val="24"/>
          <w:szCs w:val="24"/>
        </w:rPr>
      </w:pPr>
      <w:r w:rsidRPr="00033A49">
        <w:rPr>
          <w:sz w:val="24"/>
          <w:szCs w:val="24"/>
        </w:rPr>
        <w:t>Detailed Storm Drain, Sanitary and Plumbing Plans</w:t>
      </w:r>
      <w:r w:rsidR="001C31F3" w:rsidRPr="00033A49">
        <w:rPr>
          <w:sz w:val="24"/>
          <w:szCs w:val="24"/>
        </w:rPr>
        <w:t xml:space="preserve">, </w:t>
      </w:r>
      <w:r w:rsidR="001C31F3" w:rsidRPr="00033A49">
        <w:rPr>
          <w:color w:val="auto"/>
          <w:sz w:val="24"/>
          <w:szCs w:val="24"/>
        </w:rPr>
        <w:t>Grease Trap</w:t>
      </w:r>
      <w:r w:rsidRPr="00033A49">
        <w:rPr>
          <w:color w:val="auto"/>
          <w:sz w:val="24"/>
          <w:szCs w:val="24"/>
        </w:rPr>
        <w:t xml:space="preserve"> </w:t>
      </w:r>
      <w:r w:rsidRPr="00033A49">
        <w:rPr>
          <w:sz w:val="24"/>
          <w:szCs w:val="24"/>
        </w:rPr>
        <w:t xml:space="preserve">(refer to Checklist of Drawings Requirements and Design Parameters). </w:t>
      </w:r>
      <w:r w:rsidR="00F37AD6" w:rsidRPr="00033A49">
        <w:rPr>
          <w:color w:val="auto"/>
          <w:sz w:val="24"/>
          <w:szCs w:val="24"/>
        </w:rPr>
        <w:t xml:space="preserve">Sanitary and plumbing plans must integrate with the sewage system to be built as specified in the TOR of </w:t>
      </w:r>
      <w:r w:rsidR="00E446E1" w:rsidRPr="00033A49">
        <w:rPr>
          <w:color w:val="auto"/>
          <w:sz w:val="24"/>
          <w:szCs w:val="24"/>
        </w:rPr>
        <w:t>Project C, SITE DEVELOPMENT PHASE II (SEWAGE TREATMENT PLANT, PRIMARY SEWER LINES, AND SLOPE PROTECTION).</w:t>
      </w:r>
      <w:r w:rsidR="001C31F3" w:rsidRPr="00033A49">
        <w:rPr>
          <w:color w:val="auto"/>
          <w:sz w:val="24"/>
          <w:szCs w:val="24"/>
        </w:rPr>
        <w:t xml:space="preserve"> </w:t>
      </w:r>
    </w:p>
    <w:p w:rsidR="00F17B0E" w:rsidRPr="00033A49" w:rsidRDefault="00F17B0E" w:rsidP="00BA608D">
      <w:pPr>
        <w:numPr>
          <w:ilvl w:val="1"/>
          <w:numId w:val="27"/>
        </w:numPr>
        <w:overflowPunct w:val="0"/>
        <w:autoSpaceDE w:val="0"/>
        <w:autoSpaceDN w:val="0"/>
        <w:adjustRightInd w:val="0"/>
        <w:spacing w:before="120" w:after="240" w:line="276" w:lineRule="auto"/>
        <w:ind w:left="1276" w:hanging="283"/>
        <w:textAlignment w:val="baseline"/>
        <w:rPr>
          <w:sz w:val="24"/>
          <w:szCs w:val="24"/>
        </w:rPr>
      </w:pPr>
      <w:r w:rsidRPr="00033A49">
        <w:rPr>
          <w:sz w:val="24"/>
          <w:szCs w:val="24"/>
        </w:rPr>
        <w:t xml:space="preserve">Detailed Mechanical Plans (refer to Checklist of Drawings Requirements and Design Parameters). </w:t>
      </w:r>
    </w:p>
    <w:p w:rsidR="00F17B0E" w:rsidRPr="00033A49" w:rsidRDefault="00F17B0E" w:rsidP="00BA608D">
      <w:pPr>
        <w:numPr>
          <w:ilvl w:val="1"/>
          <w:numId w:val="27"/>
        </w:numPr>
        <w:overflowPunct w:val="0"/>
        <w:autoSpaceDE w:val="0"/>
        <w:autoSpaceDN w:val="0"/>
        <w:adjustRightInd w:val="0"/>
        <w:spacing w:before="120" w:after="240" w:line="276" w:lineRule="auto"/>
        <w:ind w:left="1276" w:hanging="283"/>
        <w:textAlignment w:val="baseline"/>
        <w:rPr>
          <w:sz w:val="24"/>
          <w:szCs w:val="24"/>
        </w:rPr>
      </w:pPr>
      <w:r w:rsidRPr="00033A49">
        <w:rPr>
          <w:sz w:val="24"/>
          <w:szCs w:val="24"/>
        </w:rPr>
        <w:t xml:space="preserve">Structural Computations, including Soil Boring Test Results and Seismic Analysis and Electrical Design Computations. </w:t>
      </w:r>
    </w:p>
    <w:p w:rsidR="00F17B0E" w:rsidRPr="00033A49" w:rsidRDefault="00F17B0E" w:rsidP="00BA608D">
      <w:pPr>
        <w:numPr>
          <w:ilvl w:val="1"/>
          <w:numId w:val="27"/>
        </w:numPr>
        <w:overflowPunct w:val="0"/>
        <w:autoSpaceDE w:val="0"/>
        <w:autoSpaceDN w:val="0"/>
        <w:adjustRightInd w:val="0"/>
        <w:spacing w:before="120" w:after="240" w:line="276" w:lineRule="auto"/>
        <w:ind w:left="1276" w:hanging="283"/>
        <w:textAlignment w:val="baseline"/>
        <w:rPr>
          <w:sz w:val="24"/>
          <w:szCs w:val="24"/>
        </w:rPr>
      </w:pPr>
      <w:r w:rsidRPr="00033A49">
        <w:rPr>
          <w:sz w:val="24"/>
          <w:szCs w:val="24"/>
        </w:rPr>
        <w:t xml:space="preserve">General Notes and Technical Specifications describing type and quality of materials and equipment to be used, manner of construction and the general conditions under which the project is to be constructed. </w:t>
      </w:r>
    </w:p>
    <w:p w:rsidR="00F17B0E" w:rsidRPr="00033A49" w:rsidRDefault="00F17B0E" w:rsidP="00BA608D">
      <w:pPr>
        <w:numPr>
          <w:ilvl w:val="1"/>
          <w:numId w:val="27"/>
        </w:numPr>
        <w:overflowPunct w:val="0"/>
        <w:autoSpaceDE w:val="0"/>
        <w:autoSpaceDN w:val="0"/>
        <w:adjustRightInd w:val="0"/>
        <w:spacing w:before="120" w:after="240" w:line="276" w:lineRule="auto"/>
        <w:ind w:left="1276" w:hanging="283"/>
        <w:textAlignment w:val="baseline"/>
        <w:rPr>
          <w:sz w:val="24"/>
          <w:szCs w:val="24"/>
        </w:rPr>
      </w:pPr>
      <w:r w:rsidRPr="00033A49">
        <w:rPr>
          <w:sz w:val="24"/>
          <w:szCs w:val="24"/>
        </w:rPr>
        <w:t xml:space="preserve">Detailed Bill of Quantities, Cost Estimates including a summary sheet indicating the unit prices of construction materials, labor rates and equipment rentals. </w:t>
      </w:r>
    </w:p>
    <w:p w:rsidR="00F17B0E" w:rsidRPr="00033A49" w:rsidRDefault="00F17B0E" w:rsidP="00BA608D">
      <w:pPr>
        <w:numPr>
          <w:ilvl w:val="1"/>
          <w:numId w:val="27"/>
        </w:numPr>
        <w:overflowPunct w:val="0"/>
        <w:autoSpaceDE w:val="0"/>
        <w:autoSpaceDN w:val="0"/>
        <w:adjustRightInd w:val="0"/>
        <w:spacing w:before="120" w:after="240" w:line="276" w:lineRule="auto"/>
        <w:ind w:left="1276" w:hanging="283"/>
        <w:textAlignment w:val="baseline"/>
        <w:rPr>
          <w:sz w:val="24"/>
          <w:szCs w:val="24"/>
        </w:rPr>
      </w:pPr>
      <w:r w:rsidRPr="00033A49">
        <w:rPr>
          <w:sz w:val="24"/>
          <w:szCs w:val="24"/>
        </w:rPr>
        <w:t xml:space="preserve">Summary of Works </w:t>
      </w:r>
    </w:p>
    <w:p w:rsidR="00E1533F" w:rsidRPr="00033A49" w:rsidRDefault="00E1533F" w:rsidP="00E1533F">
      <w:pPr>
        <w:overflowPunct w:val="0"/>
        <w:autoSpaceDE w:val="0"/>
        <w:autoSpaceDN w:val="0"/>
        <w:adjustRightInd w:val="0"/>
        <w:spacing w:before="120" w:after="240" w:line="276" w:lineRule="auto"/>
        <w:textAlignment w:val="baseline"/>
        <w:rPr>
          <w:sz w:val="24"/>
          <w:szCs w:val="24"/>
        </w:rPr>
      </w:pPr>
    </w:p>
    <w:p w:rsidR="00E1533F" w:rsidRPr="00033A49" w:rsidRDefault="00E1533F" w:rsidP="00E1533F">
      <w:pPr>
        <w:overflowPunct w:val="0"/>
        <w:autoSpaceDE w:val="0"/>
        <w:autoSpaceDN w:val="0"/>
        <w:adjustRightInd w:val="0"/>
        <w:spacing w:before="120" w:after="240" w:line="276" w:lineRule="auto"/>
        <w:textAlignment w:val="baseline"/>
        <w:rPr>
          <w:sz w:val="24"/>
          <w:szCs w:val="24"/>
        </w:rPr>
      </w:pPr>
    </w:p>
    <w:p w:rsidR="00E1533F" w:rsidRPr="00033A49" w:rsidRDefault="00E1533F" w:rsidP="00E1533F">
      <w:pPr>
        <w:overflowPunct w:val="0"/>
        <w:autoSpaceDE w:val="0"/>
        <w:autoSpaceDN w:val="0"/>
        <w:adjustRightInd w:val="0"/>
        <w:spacing w:before="120" w:after="240" w:line="276" w:lineRule="auto"/>
        <w:textAlignment w:val="baseline"/>
        <w:rPr>
          <w:sz w:val="24"/>
          <w:szCs w:val="24"/>
        </w:rPr>
      </w:pPr>
    </w:p>
    <w:p w:rsidR="003F6DB4" w:rsidRPr="00033A49" w:rsidRDefault="003F6DB4" w:rsidP="003F6DB4">
      <w:pPr>
        <w:overflowPunct w:val="0"/>
        <w:autoSpaceDE w:val="0"/>
        <w:autoSpaceDN w:val="0"/>
        <w:adjustRightInd w:val="0"/>
        <w:spacing w:before="120" w:after="240" w:line="276" w:lineRule="auto"/>
        <w:ind w:left="0" w:firstLine="0"/>
        <w:textAlignment w:val="baseline"/>
        <w:rPr>
          <w:b/>
          <w:sz w:val="24"/>
          <w:szCs w:val="24"/>
        </w:rPr>
      </w:pPr>
      <w:r w:rsidRPr="00033A49">
        <w:rPr>
          <w:b/>
          <w:sz w:val="24"/>
          <w:szCs w:val="24"/>
        </w:rPr>
        <w:lastRenderedPageBreak/>
        <w:t>CHECKLIST OF DRAWINGS REQUIREMENTS AND DESIGN PARAMETERS</w:t>
      </w:r>
    </w:p>
    <w:p w:rsidR="003F6DB4" w:rsidRPr="00033A49" w:rsidRDefault="003F6DB4" w:rsidP="003F6DB4">
      <w:pPr>
        <w:numPr>
          <w:ilvl w:val="0"/>
          <w:numId w:val="32"/>
        </w:numPr>
        <w:overflowPunct w:val="0"/>
        <w:autoSpaceDE w:val="0"/>
        <w:autoSpaceDN w:val="0"/>
        <w:adjustRightInd w:val="0"/>
        <w:spacing w:after="0" w:line="240" w:lineRule="atLeast"/>
        <w:textAlignment w:val="baseline"/>
        <w:rPr>
          <w:b/>
          <w:sz w:val="24"/>
        </w:rPr>
      </w:pPr>
      <w:r w:rsidRPr="00033A49">
        <w:rPr>
          <w:b/>
          <w:sz w:val="24"/>
        </w:rPr>
        <w:t>ARCHITECTURAL DESIGN PARAMETERS</w:t>
      </w:r>
    </w:p>
    <w:p w:rsidR="00E1533F" w:rsidRPr="00033A49" w:rsidRDefault="00E1533F" w:rsidP="00E1533F">
      <w:pPr>
        <w:overflowPunct w:val="0"/>
        <w:autoSpaceDE w:val="0"/>
        <w:autoSpaceDN w:val="0"/>
        <w:adjustRightInd w:val="0"/>
        <w:spacing w:after="0" w:line="240" w:lineRule="atLeast"/>
        <w:ind w:left="720" w:firstLine="0"/>
        <w:textAlignment w:val="baseline"/>
        <w:rPr>
          <w:b/>
          <w:sz w:val="24"/>
        </w:rPr>
      </w:pPr>
    </w:p>
    <w:p w:rsidR="003F6DB4" w:rsidRPr="00033A49" w:rsidRDefault="003F6DB4" w:rsidP="003F6DB4">
      <w:pPr>
        <w:numPr>
          <w:ilvl w:val="0"/>
          <w:numId w:val="33"/>
        </w:numPr>
        <w:overflowPunct w:val="0"/>
        <w:autoSpaceDE w:val="0"/>
        <w:autoSpaceDN w:val="0"/>
        <w:adjustRightInd w:val="0"/>
        <w:spacing w:after="0" w:line="240" w:lineRule="atLeast"/>
        <w:ind w:hanging="360"/>
        <w:textAlignment w:val="baseline"/>
        <w:rPr>
          <w:b/>
          <w:sz w:val="24"/>
        </w:rPr>
      </w:pPr>
      <w:r w:rsidRPr="00033A49">
        <w:rPr>
          <w:b/>
          <w:sz w:val="24"/>
        </w:rPr>
        <w:t>Codes and Standards</w:t>
      </w:r>
    </w:p>
    <w:p w:rsidR="003F6DB4" w:rsidRPr="00033A49" w:rsidRDefault="003F6DB4" w:rsidP="003F6DB4">
      <w:pPr>
        <w:overflowPunct w:val="0"/>
        <w:autoSpaceDE w:val="0"/>
        <w:autoSpaceDN w:val="0"/>
        <w:adjustRightInd w:val="0"/>
        <w:spacing w:line="240" w:lineRule="atLeast"/>
        <w:ind w:left="1080"/>
        <w:textAlignment w:val="baseline"/>
        <w:rPr>
          <w:sz w:val="24"/>
        </w:rPr>
      </w:pPr>
      <w:r w:rsidRPr="00033A49">
        <w:rPr>
          <w:sz w:val="24"/>
        </w:rPr>
        <w:t>The Architectural Works shall be in accordance with the following Philippine laws, Codes and Standards.</w:t>
      </w:r>
    </w:p>
    <w:p w:rsidR="003F6DB4" w:rsidRPr="00033A49" w:rsidRDefault="003F6DB4" w:rsidP="003F6DB4">
      <w:pPr>
        <w:numPr>
          <w:ilvl w:val="0"/>
          <w:numId w:val="31"/>
        </w:numPr>
        <w:overflowPunct w:val="0"/>
        <w:autoSpaceDE w:val="0"/>
        <w:autoSpaceDN w:val="0"/>
        <w:adjustRightInd w:val="0"/>
        <w:spacing w:after="0" w:line="259" w:lineRule="auto"/>
        <w:ind w:left="1440"/>
        <w:contextualSpacing/>
        <w:textAlignment w:val="baseline"/>
        <w:rPr>
          <w:sz w:val="24"/>
        </w:rPr>
      </w:pPr>
      <w:r w:rsidRPr="00033A49">
        <w:rPr>
          <w:sz w:val="24"/>
        </w:rPr>
        <w:t>Laws and Codes:</w:t>
      </w:r>
    </w:p>
    <w:p w:rsidR="003F6DB4" w:rsidRPr="00033A49" w:rsidRDefault="003F6DB4" w:rsidP="003F6DB4">
      <w:pPr>
        <w:overflowPunct w:val="0"/>
        <w:autoSpaceDE w:val="0"/>
        <w:autoSpaceDN w:val="0"/>
        <w:adjustRightInd w:val="0"/>
        <w:spacing w:line="276" w:lineRule="auto"/>
        <w:ind w:left="1440"/>
        <w:textAlignment w:val="baseline"/>
        <w:rPr>
          <w:sz w:val="24"/>
        </w:rPr>
      </w:pPr>
      <w:r w:rsidRPr="00033A49">
        <w:rPr>
          <w:sz w:val="24"/>
        </w:rPr>
        <w:t>1.  National Building Code of the Philippines and its Latest and Amended IRR</w:t>
      </w:r>
    </w:p>
    <w:p w:rsidR="003F6DB4" w:rsidRPr="00033A49" w:rsidRDefault="003F6DB4" w:rsidP="003F6DB4">
      <w:pPr>
        <w:overflowPunct w:val="0"/>
        <w:autoSpaceDE w:val="0"/>
        <w:autoSpaceDN w:val="0"/>
        <w:adjustRightInd w:val="0"/>
        <w:spacing w:line="276" w:lineRule="auto"/>
        <w:ind w:left="1440"/>
        <w:textAlignment w:val="baseline"/>
        <w:rPr>
          <w:sz w:val="24"/>
        </w:rPr>
      </w:pPr>
      <w:r w:rsidRPr="00033A49">
        <w:rPr>
          <w:sz w:val="24"/>
        </w:rPr>
        <w:t>2.  RA 9266 or Architectural Law and its Latest and Amended IRR</w:t>
      </w:r>
    </w:p>
    <w:p w:rsidR="003F6DB4" w:rsidRPr="00033A49" w:rsidRDefault="003F6DB4" w:rsidP="003F6DB4">
      <w:pPr>
        <w:overflowPunct w:val="0"/>
        <w:autoSpaceDE w:val="0"/>
        <w:autoSpaceDN w:val="0"/>
        <w:adjustRightInd w:val="0"/>
        <w:spacing w:line="276" w:lineRule="auto"/>
        <w:ind w:left="1440"/>
        <w:textAlignment w:val="baseline"/>
        <w:rPr>
          <w:sz w:val="24"/>
        </w:rPr>
      </w:pPr>
      <w:r w:rsidRPr="00033A49">
        <w:rPr>
          <w:sz w:val="24"/>
        </w:rPr>
        <w:t>3.  BP 344 or Accessibility Law and its Latest and amended IRR</w:t>
      </w:r>
    </w:p>
    <w:p w:rsidR="003F6DB4" w:rsidRPr="00033A49" w:rsidRDefault="003F6DB4" w:rsidP="003F6DB4">
      <w:pPr>
        <w:overflowPunct w:val="0"/>
        <w:autoSpaceDE w:val="0"/>
        <w:autoSpaceDN w:val="0"/>
        <w:adjustRightInd w:val="0"/>
        <w:spacing w:line="276" w:lineRule="auto"/>
        <w:ind w:left="1440"/>
        <w:textAlignment w:val="baseline"/>
        <w:rPr>
          <w:sz w:val="24"/>
        </w:rPr>
      </w:pPr>
      <w:r w:rsidRPr="00033A49">
        <w:rPr>
          <w:sz w:val="24"/>
        </w:rPr>
        <w:t>4.  AO 35</w:t>
      </w:r>
      <w:proofErr w:type="gramStart"/>
      <w:r w:rsidRPr="00033A49">
        <w:rPr>
          <w:sz w:val="24"/>
        </w:rPr>
        <w:t>,s</w:t>
      </w:r>
      <w:proofErr w:type="gramEnd"/>
      <w:r w:rsidRPr="00033A49">
        <w:rPr>
          <w:sz w:val="24"/>
        </w:rPr>
        <w:t>. 1994 or, AO Pertaining to the Control of Radiation Hazards</w:t>
      </w:r>
    </w:p>
    <w:p w:rsidR="003F6DB4" w:rsidRPr="00033A49" w:rsidRDefault="003F6DB4" w:rsidP="003F6DB4">
      <w:pPr>
        <w:overflowPunct w:val="0"/>
        <w:autoSpaceDE w:val="0"/>
        <w:autoSpaceDN w:val="0"/>
        <w:adjustRightInd w:val="0"/>
        <w:spacing w:line="276" w:lineRule="auto"/>
        <w:ind w:left="1440"/>
        <w:textAlignment w:val="baseline"/>
        <w:rPr>
          <w:sz w:val="24"/>
        </w:rPr>
      </w:pPr>
      <w:r w:rsidRPr="00033A49">
        <w:rPr>
          <w:sz w:val="24"/>
        </w:rPr>
        <w:t>5.  RA 9514 New Fire Code of the Philippines</w:t>
      </w:r>
    </w:p>
    <w:p w:rsidR="003F6DB4" w:rsidRPr="00033A49" w:rsidRDefault="003F6DB4" w:rsidP="003F6DB4">
      <w:pPr>
        <w:overflowPunct w:val="0"/>
        <w:autoSpaceDE w:val="0"/>
        <w:autoSpaceDN w:val="0"/>
        <w:adjustRightInd w:val="0"/>
        <w:spacing w:line="276" w:lineRule="auto"/>
        <w:ind w:left="1440"/>
        <w:textAlignment w:val="baseline"/>
        <w:rPr>
          <w:sz w:val="24"/>
        </w:rPr>
      </w:pPr>
      <w:r w:rsidRPr="00033A49">
        <w:rPr>
          <w:sz w:val="24"/>
        </w:rPr>
        <w:t>6.  Existing Local Codes and Ordinances.</w:t>
      </w:r>
    </w:p>
    <w:p w:rsidR="003F6DB4" w:rsidRPr="00033A49" w:rsidRDefault="003F6DB4" w:rsidP="003F6DB4">
      <w:pPr>
        <w:overflowPunct w:val="0"/>
        <w:autoSpaceDE w:val="0"/>
        <w:autoSpaceDN w:val="0"/>
        <w:adjustRightInd w:val="0"/>
        <w:spacing w:line="276" w:lineRule="auto"/>
        <w:ind w:left="1440"/>
        <w:textAlignment w:val="baseline"/>
        <w:rPr>
          <w:sz w:val="24"/>
        </w:rPr>
      </w:pPr>
      <w:r w:rsidRPr="00033A49">
        <w:rPr>
          <w:sz w:val="24"/>
        </w:rPr>
        <w:t>7.  And other Laws that applies to the projects</w:t>
      </w:r>
    </w:p>
    <w:p w:rsidR="003F6DB4" w:rsidRPr="00033A49" w:rsidRDefault="003F6DB4" w:rsidP="003F6DB4">
      <w:pPr>
        <w:numPr>
          <w:ilvl w:val="0"/>
          <w:numId w:val="31"/>
        </w:numPr>
        <w:overflowPunct w:val="0"/>
        <w:autoSpaceDE w:val="0"/>
        <w:autoSpaceDN w:val="0"/>
        <w:adjustRightInd w:val="0"/>
        <w:spacing w:after="0" w:line="259" w:lineRule="auto"/>
        <w:ind w:left="1440"/>
        <w:contextualSpacing/>
        <w:textAlignment w:val="baseline"/>
        <w:rPr>
          <w:sz w:val="24"/>
        </w:rPr>
      </w:pPr>
      <w:r w:rsidRPr="00033A49">
        <w:rPr>
          <w:sz w:val="24"/>
        </w:rPr>
        <w:t>Standards:</w:t>
      </w:r>
    </w:p>
    <w:p w:rsidR="003F6DB4" w:rsidRPr="00033A49" w:rsidRDefault="003F6DB4" w:rsidP="003F6DB4">
      <w:pPr>
        <w:overflowPunct w:val="0"/>
        <w:autoSpaceDE w:val="0"/>
        <w:autoSpaceDN w:val="0"/>
        <w:adjustRightInd w:val="0"/>
        <w:spacing w:line="276" w:lineRule="auto"/>
        <w:ind w:left="1440"/>
        <w:textAlignment w:val="baseline"/>
        <w:rPr>
          <w:sz w:val="24"/>
        </w:rPr>
      </w:pPr>
      <w:r w:rsidRPr="00033A49">
        <w:rPr>
          <w:sz w:val="24"/>
        </w:rPr>
        <w:t>1.  Bureau of Product Standards (BPS)</w:t>
      </w:r>
    </w:p>
    <w:p w:rsidR="003F6DB4" w:rsidRPr="00033A49" w:rsidRDefault="003F6DB4" w:rsidP="003F6DB4">
      <w:pPr>
        <w:overflowPunct w:val="0"/>
        <w:autoSpaceDE w:val="0"/>
        <w:autoSpaceDN w:val="0"/>
        <w:adjustRightInd w:val="0"/>
        <w:spacing w:line="276" w:lineRule="auto"/>
        <w:ind w:left="1440"/>
        <w:textAlignment w:val="baseline"/>
        <w:rPr>
          <w:sz w:val="24"/>
        </w:rPr>
      </w:pPr>
      <w:r w:rsidRPr="00033A49">
        <w:rPr>
          <w:sz w:val="24"/>
        </w:rPr>
        <w:t>2.  Underwriters Laboratory (UL)</w:t>
      </w:r>
    </w:p>
    <w:p w:rsidR="00E1533F" w:rsidRPr="00033A49" w:rsidRDefault="00E1533F" w:rsidP="003F6DB4">
      <w:pPr>
        <w:overflowPunct w:val="0"/>
        <w:autoSpaceDE w:val="0"/>
        <w:autoSpaceDN w:val="0"/>
        <w:adjustRightInd w:val="0"/>
        <w:spacing w:line="276" w:lineRule="auto"/>
        <w:ind w:left="1440"/>
        <w:textAlignment w:val="baseline"/>
        <w:rPr>
          <w:sz w:val="24"/>
        </w:rPr>
      </w:pPr>
    </w:p>
    <w:p w:rsidR="003F6DB4" w:rsidRPr="00033A49" w:rsidRDefault="003F6DB4" w:rsidP="003F6DB4">
      <w:pPr>
        <w:numPr>
          <w:ilvl w:val="0"/>
          <w:numId w:val="33"/>
        </w:numPr>
        <w:overflowPunct w:val="0"/>
        <w:autoSpaceDE w:val="0"/>
        <w:autoSpaceDN w:val="0"/>
        <w:adjustRightInd w:val="0"/>
        <w:spacing w:after="0" w:line="240" w:lineRule="atLeast"/>
        <w:ind w:hanging="360"/>
        <w:textAlignment w:val="baseline"/>
        <w:rPr>
          <w:b/>
          <w:sz w:val="24"/>
        </w:rPr>
      </w:pPr>
      <w:r w:rsidRPr="00033A49">
        <w:rPr>
          <w:b/>
          <w:sz w:val="24"/>
        </w:rPr>
        <w:t>Proposal should include the following:</w:t>
      </w:r>
    </w:p>
    <w:p w:rsidR="00E1533F" w:rsidRPr="00033A49" w:rsidRDefault="00E1533F" w:rsidP="00E1533F">
      <w:pPr>
        <w:overflowPunct w:val="0"/>
        <w:autoSpaceDE w:val="0"/>
        <w:autoSpaceDN w:val="0"/>
        <w:adjustRightInd w:val="0"/>
        <w:spacing w:after="0" w:line="240" w:lineRule="atLeast"/>
        <w:ind w:left="1080" w:firstLine="0"/>
        <w:textAlignment w:val="baseline"/>
        <w:rPr>
          <w:b/>
          <w:sz w:val="24"/>
        </w:rPr>
      </w:pP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Perspective, Site Development Plan, Vicinity Map/Location Plan</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Floor Plans (scale 1:100 minimum) including proposed furniture layout</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Roof Plan/s showing downspouts (scale 1:100 minimum), including detail of gutter downspout, etc.</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w:t>
      </w:r>
      <w:r w:rsidRPr="00033A49">
        <w:rPr>
          <w:sz w:val="24"/>
        </w:rPr>
        <w:tab/>
        <w:t>Reflected ceiling plan/s (scale 1:100 minimum), including details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w:t>
      </w:r>
      <w:r w:rsidRPr="00033A49">
        <w:rPr>
          <w:sz w:val="24"/>
        </w:rPr>
        <w:tab/>
        <w:t>Details of Stairs, fire escapes/exits, accessible ramps etc., in the forms of plans evaluation/section</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w:t>
      </w:r>
      <w:r w:rsidRPr="00033A49">
        <w:rPr>
          <w:sz w:val="24"/>
        </w:rPr>
        <w:tab/>
        <w:t>Details of Toilets (1:50m) including accessible toilets in the form of plans, evaluation/section</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w:t>
      </w:r>
      <w:r w:rsidRPr="00033A49">
        <w:rPr>
          <w:sz w:val="24"/>
        </w:rPr>
        <w:tab/>
        <w:t>Details of specialized design features (scale 1:50m) such as partitions cabinets, etc. and accessible design features (if applicable)</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w:t>
      </w:r>
      <w:r w:rsidRPr="00033A49">
        <w:rPr>
          <w:sz w:val="24"/>
        </w:rPr>
        <w:tab/>
        <w:t>Detail of typical bay section from ground to roof (scale 1:50m)</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w:t>
      </w:r>
      <w:r w:rsidRPr="00033A49">
        <w:rPr>
          <w:sz w:val="24"/>
        </w:rPr>
        <w:tab/>
        <w:t>Details of rooms (1:50m) in the form from floor to roof (scale 1:50m)</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w:t>
      </w:r>
      <w:r w:rsidRPr="00033A49">
        <w:rPr>
          <w:sz w:val="24"/>
        </w:rPr>
        <w:tab/>
        <w:t>Schedule of doors, gates emergency exits, etc., (scale 1:50m), including specifications for materials and hardware</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w:t>
      </w:r>
      <w:r w:rsidRPr="00033A49">
        <w:rPr>
          <w:sz w:val="24"/>
        </w:rPr>
        <w:tab/>
        <w:t>Schedule of windows (scale 1:50m) including specifications for materials and hardware</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w:t>
      </w:r>
      <w:r w:rsidRPr="00033A49">
        <w:rPr>
          <w:sz w:val="24"/>
        </w:rPr>
        <w:tab/>
        <w:t>Schedule of finishes for interior and exterior floors, walls ceilings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w:t>
      </w:r>
      <w:r w:rsidRPr="00033A49">
        <w:rPr>
          <w:sz w:val="24"/>
        </w:rPr>
        <w:tab/>
        <w:t>Architectural Interior Design Technical Specifications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w:t>
      </w:r>
      <w:r w:rsidRPr="00033A49">
        <w:rPr>
          <w:sz w:val="24"/>
        </w:rPr>
        <w:tab/>
        <w:t>Architectural Interior Design Scope of Works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w:t>
      </w:r>
      <w:r w:rsidRPr="00033A49">
        <w:rPr>
          <w:sz w:val="24"/>
        </w:rPr>
        <w:tab/>
        <w:t>Architectural Interior Design Bill of Quantities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lastRenderedPageBreak/>
        <w:t>-</w:t>
      </w:r>
      <w:r w:rsidRPr="00033A49">
        <w:rPr>
          <w:sz w:val="24"/>
        </w:rPr>
        <w:tab/>
        <w:t>Cost Analysis</w:t>
      </w:r>
    </w:p>
    <w:p w:rsidR="00E1533F" w:rsidRPr="00033A49" w:rsidRDefault="00E1533F" w:rsidP="003F6DB4">
      <w:pPr>
        <w:overflowPunct w:val="0"/>
        <w:autoSpaceDE w:val="0"/>
        <w:autoSpaceDN w:val="0"/>
        <w:adjustRightInd w:val="0"/>
        <w:spacing w:line="276" w:lineRule="auto"/>
        <w:ind w:left="1440" w:hanging="360"/>
        <w:textAlignment w:val="baseline"/>
        <w:rPr>
          <w:sz w:val="24"/>
        </w:rPr>
      </w:pPr>
    </w:p>
    <w:p w:rsidR="003F6DB4" w:rsidRPr="00033A49" w:rsidRDefault="003F6DB4" w:rsidP="003F6DB4">
      <w:pPr>
        <w:numPr>
          <w:ilvl w:val="0"/>
          <w:numId w:val="32"/>
        </w:numPr>
        <w:overflowPunct w:val="0"/>
        <w:autoSpaceDE w:val="0"/>
        <w:autoSpaceDN w:val="0"/>
        <w:adjustRightInd w:val="0"/>
        <w:spacing w:after="0" w:line="240" w:lineRule="atLeast"/>
        <w:textAlignment w:val="baseline"/>
        <w:rPr>
          <w:b/>
          <w:sz w:val="24"/>
        </w:rPr>
      </w:pPr>
      <w:r w:rsidRPr="00033A49">
        <w:rPr>
          <w:b/>
          <w:sz w:val="24"/>
        </w:rPr>
        <w:t>STRUCTURAL/CIVIL WORKS DESIGN PARAMETERS</w:t>
      </w:r>
    </w:p>
    <w:p w:rsidR="00E1533F" w:rsidRPr="00033A49" w:rsidRDefault="00E1533F" w:rsidP="00E1533F">
      <w:pPr>
        <w:overflowPunct w:val="0"/>
        <w:autoSpaceDE w:val="0"/>
        <w:autoSpaceDN w:val="0"/>
        <w:adjustRightInd w:val="0"/>
        <w:spacing w:after="0" w:line="240" w:lineRule="atLeast"/>
        <w:ind w:left="720" w:firstLine="0"/>
        <w:textAlignment w:val="baseline"/>
        <w:rPr>
          <w:b/>
          <w:sz w:val="24"/>
        </w:rPr>
      </w:pPr>
    </w:p>
    <w:p w:rsidR="003F6DB4" w:rsidRPr="00033A49" w:rsidRDefault="003F6DB4" w:rsidP="003F6DB4">
      <w:pPr>
        <w:numPr>
          <w:ilvl w:val="0"/>
          <w:numId w:val="34"/>
        </w:numPr>
        <w:overflowPunct w:val="0"/>
        <w:autoSpaceDE w:val="0"/>
        <w:autoSpaceDN w:val="0"/>
        <w:adjustRightInd w:val="0"/>
        <w:spacing w:after="0" w:line="240" w:lineRule="atLeast"/>
        <w:ind w:hanging="360"/>
        <w:textAlignment w:val="baseline"/>
        <w:rPr>
          <w:b/>
          <w:sz w:val="24"/>
        </w:rPr>
      </w:pPr>
      <w:r w:rsidRPr="00033A49">
        <w:rPr>
          <w:b/>
          <w:sz w:val="24"/>
        </w:rPr>
        <w:t>Codes and Standards</w:t>
      </w:r>
    </w:p>
    <w:p w:rsidR="003F6DB4" w:rsidRPr="00033A49" w:rsidRDefault="003F6DB4" w:rsidP="003F6DB4">
      <w:pPr>
        <w:overflowPunct w:val="0"/>
        <w:autoSpaceDE w:val="0"/>
        <w:autoSpaceDN w:val="0"/>
        <w:adjustRightInd w:val="0"/>
        <w:spacing w:line="240" w:lineRule="atLeast"/>
        <w:ind w:left="1080"/>
        <w:textAlignment w:val="baseline"/>
        <w:rPr>
          <w:sz w:val="24"/>
        </w:rPr>
      </w:pPr>
      <w:r w:rsidRPr="00033A49">
        <w:rPr>
          <w:sz w:val="24"/>
        </w:rPr>
        <w:t>The Civil/Structural Design shall be in accordance with the following Philippine laws, Codes and Standards.</w:t>
      </w:r>
    </w:p>
    <w:p w:rsidR="003F6DB4" w:rsidRPr="00033A49" w:rsidRDefault="003F6DB4" w:rsidP="003F6DB4">
      <w:pPr>
        <w:numPr>
          <w:ilvl w:val="0"/>
          <w:numId w:val="31"/>
        </w:numPr>
        <w:overflowPunct w:val="0"/>
        <w:autoSpaceDE w:val="0"/>
        <w:autoSpaceDN w:val="0"/>
        <w:adjustRightInd w:val="0"/>
        <w:spacing w:after="0" w:line="259" w:lineRule="auto"/>
        <w:ind w:left="1440"/>
        <w:contextualSpacing/>
        <w:textAlignment w:val="baseline"/>
        <w:rPr>
          <w:sz w:val="24"/>
        </w:rPr>
      </w:pPr>
      <w:r w:rsidRPr="00033A49">
        <w:rPr>
          <w:sz w:val="24"/>
        </w:rPr>
        <w:t>Codes</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t>National Structural Code the Philippines (NSCP) 2010</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t>National Building Code of the Philippines and its revised IRR</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t>Accessibility Law</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t>Local Codes and Ordinances</w:t>
      </w:r>
    </w:p>
    <w:p w:rsidR="003F6DB4" w:rsidRPr="00033A49" w:rsidRDefault="003F6DB4" w:rsidP="003F6DB4">
      <w:pPr>
        <w:numPr>
          <w:ilvl w:val="0"/>
          <w:numId w:val="31"/>
        </w:numPr>
        <w:overflowPunct w:val="0"/>
        <w:autoSpaceDE w:val="0"/>
        <w:autoSpaceDN w:val="0"/>
        <w:adjustRightInd w:val="0"/>
        <w:spacing w:after="0" w:line="259" w:lineRule="auto"/>
        <w:ind w:left="1440"/>
        <w:textAlignment w:val="baseline"/>
        <w:rPr>
          <w:sz w:val="24"/>
        </w:rPr>
      </w:pPr>
      <w:r w:rsidRPr="00033A49">
        <w:rPr>
          <w:sz w:val="24"/>
        </w:rPr>
        <w:t>Standards</w:t>
      </w:r>
    </w:p>
    <w:p w:rsidR="003F6DB4" w:rsidRPr="00033A49" w:rsidRDefault="003F6DB4" w:rsidP="003F6DB4">
      <w:pPr>
        <w:numPr>
          <w:ilvl w:val="0"/>
          <w:numId w:val="35"/>
        </w:numPr>
        <w:overflowPunct w:val="0"/>
        <w:autoSpaceDE w:val="0"/>
        <w:autoSpaceDN w:val="0"/>
        <w:adjustRightInd w:val="0"/>
        <w:spacing w:after="0" w:line="276" w:lineRule="auto"/>
        <w:ind w:left="1800"/>
        <w:textAlignment w:val="baseline"/>
        <w:rPr>
          <w:sz w:val="24"/>
        </w:rPr>
      </w:pPr>
      <w:r w:rsidRPr="00033A49">
        <w:rPr>
          <w:sz w:val="24"/>
        </w:rPr>
        <w:t>Bureau of Product Standards (BPS)</w:t>
      </w:r>
    </w:p>
    <w:p w:rsidR="003F6DB4" w:rsidRPr="00033A49" w:rsidRDefault="003F6DB4" w:rsidP="003F6DB4">
      <w:pPr>
        <w:numPr>
          <w:ilvl w:val="0"/>
          <w:numId w:val="35"/>
        </w:numPr>
        <w:overflowPunct w:val="0"/>
        <w:autoSpaceDE w:val="0"/>
        <w:autoSpaceDN w:val="0"/>
        <w:adjustRightInd w:val="0"/>
        <w:spacing w:after="0" w:line="276" w:lineRule="auto"/>
        <w:ind w:left="1800"/>
        <w:textAlignment w:val="baseline"/>
        <w:rPr>
          <w:sz w:val="24"/>
        </w:rPr>
      </w:pPr>
      <w:r w:rsidRPr="00033A49">
        <w:rPr>
          <w:sz w:val="24"/>
        </w:rPr>
        <w:t>Philippine National Standards (PNS)</w:t>
      </w:r>
    </w:p>
    <w:p w:rsidR="003F6DB4" w:rsidRPr="00033A49" w:rsidRDefault="003F6DB4" w:rsidP="003F6DB4">
      <w:pPr>
        <w:numPr>
          <w:ilvl w:val="0"/>
          <w:numId w:val="35"/>
        </w:numPr>
        <w:overflowPunct w:val="0"/>
        <w:autoSpaceDE w:val="0"/>
        <w:autoSpaceDN w:val="0"/>
        <w:adjustRightInd w:val="0"/>
        <w:spacing w:after="0" w:line="276" w:lineRule="auto"/>
        <w:ind w:left="1800"/>
        <w:textAlignment w:val="baseline"/>
        <w:rPr>
          <w:sz w:val="24"/>
        </w:rPr>
      </w:pPr>
      <w:r w:rsidRPr="00033A49">
        <w:rPr>
          <w:sz w:val="24"/>
        </w:rPr>
        <w:t>DPWH Blue Book</w:t>
      </w:r>
    </w:p>
    <w:p w:rsidR="003F6DB4" w:rsidRPr="00033A49" w:rsidRDefault="003F6DB4" w:rsidP="003F6DB4">
      <w:pPr>
        <w:numPr>
          <w:ilvl w:val="0"/>
          <w:numId w:val="35"/>
        </w:numPr>
        <w:overflowPunct w:val="0"/>
        <w:autoSpaceDE w:val="0"/>
        <w:autoSpaceDN w:val="0"/>
        <w:adjustRightInd w:val="0"/>
        <w:spacing w:after="0" w:line="276" w:lineRule="auto"/>
        <w:ind w:left="1800"/>
        <w:textAlignment w:val="baseline"/>
        <w:rPr>
          <w:sz w:val="24"/>
        </w:rPr>
      </w:pPr>
      <w:r w:rsidRPr="00033A49">
        <w:rPr>
          <w:sz w:val="24"/>
        </w:rPr>
        <w:t>American Concrete Institute (ACI)</w:t>
      </w:r>
    </w:p>
    <w:p w:rsidR="003F6DB4" w:rsidRPr="00033A49" w:rsidRDefault="003F6DB4" w:rsidP="003F6DB4">
      <w:pPr>
        <w:numPr>
          <w:ilvl w:val="0"/>
          <w:numId w:val="35"/>
        </w:numPr>
        <w:overflowPunct w:val="0"/>
        <w:autoSpaceDE w:val="0"/>
        <w:autoSpaceDN w:val="0"/>
        <w:adjustRightInd w:val="0"/>
        <w:spacing w:after="0" w:line="276" w:lineRule="auto"/>
        <w:ind w:left="1800"/>
        <w:textAlignment w:val="baseline"/>
        <w:rPr>
          <w:sz w:val="24"/>
        </w:rPr>
      </w:pPr>
      <w:r w:rsidRPr="00033A49">
        <w:rPr>
          <w:sz w:val="24"/>
        </w:rPr>
        <w:t>American Society for Testing Materials (ASTM)</w:t>
      </w:r>
    </w:p>
    <w:p w:rsidR="003F6DB4" w:rsidRPr="00033A49" w:rsidRDefault="003F6DB4" w:rsidP="003F6DB4">
      <w:pPr>
        <w:numPr>
          <w:ilvl w:val="0"/>
          <w:numId w:val="35"/>
        </w:numPr>
        <w:overflowPunct w:val="0"/>
        <w:autoSpaceDE w:val="0"/>
        <w:autoSpaceDN w:val="0"/>
        <w:adjustRightInd w:val="0"/>
        <w:spacing w:after="0" w:line="276" w:lineRule="auto"/>
        <w:ind w:left="1800"/>
        <w:textAlignment w:val="baseline"/>
        <w:rPr>
          <w:sz w:val="24"/>
        </w:rPr>
      </w:pPr>
      <w:r w:rsidRPr="00033A49">
        <w:rPr>
          <w:sz w:val="24"/>
        </w:rPr>
        <w:t>American Welding Society (AWS)</w:t>
      </w:r>
    </w:p>
    <w:p w:rsidR="00E1533F" w:rsidRPr="00033A49" w:rsidRDefault="00E1533F" w:rsidP="00E1533F">
      <w:pPr>
        <w:overflowPunct w:val="0"/>
        <w:autoSpaceDE w:val="0"/>
        <w:autoSpaceDN w:val="0"/>
        <w:adjustRightInd w:val="0"/>
        <w:spacing w:after="0" w:line="276" w:lineRule="auto"/>
        <w:ind w:left="1800" w:firstLine="0"/>
        <w:textAlignment w:val="baseline"/>
        <w:rPr>
          <w:sz w:val="24"/>
        </w:rPr>
      </w:pPr>
    </w:p>
    <w:p w:rsidR="003F6DB4" w:rsidRPr="00033A49" w:rsidRDefault="003F6DB4" w:rsidP="003F6DB4">
      <w:pPr>
        <w:numPr>
          <w:ilvl w:val="0"/>
          <w:numId w:val="34"/>
        </w:numPr>
        <w:overflowPunct w:val="0"/>
        <w:autoSpaceDE w:val="0"/>
        <w:autoSpaceDN w:val="0"/>
        <w:adjustRightInd w:val="0"/>
        <w:spacing w:after="0" w:line="240" w:lineRule="atLeast"/>
        <w:ind w:hanging="360"/>
        <w:textAlignment w:val="baseline"/>
        <w:rPr>
          <w:b/>
          <w:sz w:val="24"/>
        </w:rPr>
      </w:pPr>
      <w:r w:rsidRPr="00033A49">
        <w:rPr>
          <w:b/>
          <w:sz w:val="24"/>
        </w:rPr>
        <w:t>Proposal should include the following:</w:t>
      </w:r>
    </w:p>
    <w:p w:rsidR="00CC5945" w:rsidRPr="00033A49" w:rsidRDefault="00CC5945" w:rsidP="00CC5945">
      <w:pPr>
        <w:overflowPunct w:val="0"/>
        <w:autoSpaceDE w:val="0"/>
        <w:autoSpaceDN w:val="0"/>
        <w:adjustRightInd w:val="0"/>
        <w:spacing w:after="0" w:line="240" w:lineRule="atLeast"/>
        <w:ind w:left="1080" w:firstLine="0"/>
        <w:textAlignment w:val="baseline"/>
        <w:rPr>
          <w:b/>
          <w:sz w:val="24"/>
        </w:rPr>
      </w:pP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General Notes and construction Standards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Site Development Plan</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Foundation Plan/s (scale 1:100m minimum)</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Floor Framing Plan/s (scale 1:100m minimum)</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Roof Framing Plan/s (scale 1:100m minimum)</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Schedule and Detail of Footings and Columns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Schedule and Detail of Beams and Floor Slabs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Details of Trusses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Details of Stairs, Ramps, Fire Exits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Other Spot Details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Structural Analysis and Design (for 2 </w:t>
      </w:r>
      <w:proofErr w:type="spellStart"/>
      <w:r w:rsidRPr="00033A49">
        <w:rPr>
          <w:sz w:val="24"/>
        </w:rPr>
        <w:t>storey</w:t>
      </w:r>
      <w:proofErr w:type="spellEnd"/>
      <w:r w:rsidRPr="00033A49">
        <w:rPr>
          <w:sz w:val="24"/>
        </w:rPr>
        <w:t xml:space="preserve"> building and higher)</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Seismic Analysis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Geotechnical Analysis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Structural and technical specifications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Structural Scope of Works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Structural Bill of Quantities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Cost Analysis</w:t>
      </w:r>
    </w:p>
    <w:p w:rsidR="00CC5945" w:rsidRPr="00033A49" w:rsidRDefault="00CC5945" w:rsidP="003F6DB4">
      <w:pPr>
        <w:overflowPunct w:val="0"/>
        <w:autoSpaceDE w:val="0"/>
        <w:autoSpaceDN w:val="0"/>
        <w:adjustRightInd w:val="0"/>
        <w:spacing w:line="276" w:lineRule="auto"/>
        <w:ind w:left="1440" w:hanging="360"/>
        <w:textAlignment w:val="baseline"/>
        <w:rPr>
          <w:sz w:val="24"/>
        </w:rPr>
      </w:pPr>
    </w:p>
    <w:p w:rsidR="003F6DB4" w:rsidRPr="00033A49" w:rsidRDefault="003F6DB4" w:rsidP="003F6DB4">
      <w:pPr>
        <w:numPr>
          <w:ilvl w:val="0"/>
          <w:numId w:val="32"/>
        </w:numPr>
        <w:overflowPunct w:val="0"/>
        <w:autoSpaceDE w:val="0"/>
        <w:autoSpaceDN w:val="0"/>
        <w:adjustRightInd w:val="0"/>
        <w:spacing w:after="0" w:line="240" w:lineRule="atLeast"/>
        <w:textAlignment w:val="baseline"/>
        <w:rPr>
          <w:b/>
          <w:sz w:val="24"/>
        </w:rPr>
      </w:pPr>
      <w:r w:rsidRPr="00033A49">
        <w:rPr>
          <w:b/>
          <w:sz w:val="24"/>
        </w:rPr>
        <w:t>SANITARY/PLUMBING DESIGN</w:t>
      </w:r>
    </w:p>
    <w:p w:rsidR="003F6DB4" w:rsidRPr="00033A49" w:rsidRDefault="003F6DB4" w:rsidP="003F6DB4">
      <w:pPr>
        <w:numPr>
          <w:ilvl w:val="0"/>
          <w:numId w:val="36"/>
        </w:numPr>
        <w:overflowPunct w:val="0"/>
        <w:autoSpaceDE w:val="0"/>
        <w:autoSpaceDN w:val="0"/>
        <w:adjustRightInd w:val="0"/>
        <w:spacing w:after="0" w:line="240" w:lineRule="atLeast"/>
        <w:ind w:hanging="360"/>
        <w:textAlignment w:val="baseline"/>
        <w:rPr>
          <w:b/>
          <w:sz w:val="24"/>
        </w:rPr>
      </w:pPr>
      <w:r w:rsidRPr="00033A49">
        <w:rPr>
          <w:b/>
          <w:sz w:val="24"/>
        </w:rPr>
        <w:t>Codes and Standards</w:t>
      </w:r>
    </w:p>
    <w:p w:rsidR="003F6DB4" w:rsidRPr="00033A49" w:rsidRDefault="003F6DB4" w:rsidP="003F6DB4">
      <w:pPr>
        <w:overflowPunct w:val="0"/>
        <w:autoSpaceDE w:val="0"/>
        <w:autoSpaceDN w:val="0"/>
        <w:adjustRightInd w:val="0"/>
        <w:spacing w:line="240" w:lineRule="atLeast"/>
        <w:ind w:left="1080"/>
        <w:textAlignment w:val="baseline"/>
        <w:rPr>
          <w:sz w:val="24"/>
        </w:rPr>
      </w:pPr>
      <w:r w:rsidRPr="00033A49">
        <w:rPr>
          <w:sz w:val="24"/>
        </w:rPr>
        <w:lastRenderedPageBreak/>
        <w:t>The Sanitary/Plumbing Design shall be in accordance with the following Philippine laws, Codes and Standards.</w:t>
      </w:r>
    </w:p>
    <w:p w:rsidR="003F6DB4" w:rsidRPr="00033A49" w:rsidRDefault="003F6DB4" w:rsidP="003F6DB4">
      <w:pPr>
        <w:numPr>
          <w:ilvl w:val="0"/>
          <w:numId w:val="31"/>
        </w:numPr>
        <w:overflowPunct w:val="0"/>
        <w:autoSpaceDE w:val="0"/>
        <w:autoSpaceDN w:val="0"/>
        <w:adjustRightInd w:val="0"/>
        <w:spacing w:after="0" w:line="259" w:lineRule="auto"/>
        <w:ind w:left="1440"/>
        <w:contextualSpacing/>
        <w:textAlignment w:val="baseline"/>
        <w:rPr>
          <w:sz w:val="24"/>
        </w:rPr>
      </w:pPr>
      <w:r w:rsidRPr="00033A49">
        <w:rPr>
          <w:sz w:val="24"/>
        </w:rPr>
        <w:t>Codes:</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t>National Building Code of the Philippines and its New IRR</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t>Fire Code of the Philippines</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t>National Plumbing Code of the Philippines (NPCP)</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t>Sanitation Code of the Philippines</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t>Existing Local Codes and Ordinances</w:t>
      </w:r>
    </w:p>
    <w:p w:rsidR="003F6DB4" w:rsidRPr="00033A49" w:rsidRDefault="003F6DB4" w:rsidP="003F6DB4">
      <w:pPr>
        <w:numPr>
          <w:ilvl w:val="0"/>
          <w:numId w:val="31"/>
        </w:numPr>
        <w:overflowPunct w:val="0"/>
        <w:autoSpaceDE w:val="0"/>
        <w:autoSpaceDN w:val="0"/>
        <w:adjustRightInd w:val="0"/>
        <w:spacing w:after="0" w:line="259" w:lineRule="auto"/>
        <w:ind w:left="1440"/>
        <w:textAlignment w:val="baseline"/>
        <w:rPr>
          <w:sz w:val="24"/>
        </w:rPr>
      </w:pPr>
      <w:r w:rsidRPr="00033A49">
        <w:rPr>
          <w:sz w:val="24"/>
        </w:rPr>
        <w:t>Standards:</w:t>
      </w:r>
    </w:p>
    <w:p w:rsidR="003F6DB4" w:rsidRPr="00033A49" w:rsidRDefault="003F6DB4" w:rsidP="003F6DB4">
      <w:pPr>
        <w:numPr>
          <w:ilvl w:val="0"/>
          <w:numId w:val="37"/>
        </w:numPr>
        <w:overflowPunct w:val="0"/>
        <w:autoSpaceDE w:val="0"/>
        <w:autoSpaceDN w:val="0"/>
        <w:adjustRightInd w:val="0"/>
        <w:spacing w:after="0" w:line="276" w:lineRule="auto"/>
        <w:ind w:left="1800"/>
        <w:textAlignment w:val="baseline"/>
        <w:rPr>
          <w:sz w:val="24"/>
        </w:rPr>
      </w:pPr>
      <w:r w:rsidRPr="00033A49">
        <w:rPr>
          <w:sz w:val="24"/>
        </w:rPr>
        <w:t>Bureau of Product Standards (BPS)</w:t>
      </w:r>
    </w:p>
    <w:p w:rsidR="003F6DB4" w:rsidRPr="00033A49" w:rsidRDefault="003F6DB4" w:rsidP="003F6DB4">
      <w:pPr>
        <w:numPr>
          <w:ilvl w:val="0"/>
          <w:numId w:val="37"/>
        </w:numPr>
        <w:overflowPunct w:val="0"/>
        <w:autoSpaceDE w:val="0"/>
        <w:autoSpaceDN w:val="0"/>
        <w:adjustRightInd w:val="0"/>
        <w:spacing w:after="0" w:line="276" w:lineRule="auto"/>
        <w:ind w:left="1800"/>
        <w:textAlignment w:val="baseline"/>
        <w:rPr>
          <w:sz w:val="24"/>
        </w:rPr>
      </w:pPr>
      <w:r w:rsidRPr="00033A49">
        <w:rPr>
          <w:sz w:val="24"/>
        </w:rPr>
        <w:t>Philippine National Standards for Drinking-Water</w:t>
      </w:r>
    </w:p>
    <w:p w:rsidR="003F6DB4" w:rsidRPr="00033A49" w:rsidRDefault="003F6DB4" w:rsidP="003F6DB4">
      <w:pPr>
        <w:numPr>
          <w:ilvl w:val="0"/>
          <w:numId w:val="37"/>
        </w:numPr>
        <w:overflowPunct w:val="0"/>
        <w:autoSpaceDE w:val="0"/>
        <w:autoSpaceDN w:val="0"/>
        <w:adjustRightInd w:val="0"/>
        <w:spacing w:after="0" w:line="276" w:lineRule="auto"/>
        <w:ind w:left="1800"/>
        <w:textAlignment w:val="baseline"/>
        <w:rPr>
          <w:sz w:val="24"/>
        </w:rPr>
      </w:pPr>
      <w:r w:rsidRPr="00033A49">
        <w:rPr>
          <w:sz w:val="24"/>
        </w:rPr>
        <w:t>Underwriters Laboratory (UL)</w:t>
      </w:r>
    </w:p>
    <w:p w:rsidR="003F6DB4" w:rsidRPr="00033A49" w:rsidRDefault="003F6DB4" w:rsidP="003F6DB4">
      <w:pPr>
        <w:numPr>
          <w:ilvl w:val="0"/>
          <w:numId w:val="37"/>
        </w:numPr>
        <w:overflowPunct w:val="0"/>
        <w:autoSpaceDE w:val="0"/>
        <w:autoSpaceDN w:val="0"/>
        <w:adjustRightInd w:val="0"/>
        <w:spacing w:after="0" w:line="276" w:lineRule="auto"/>
        <w:ind w:left="1800"/>
        <w:textAlignment w:val="baseline"/>
        <w:rPr>
          <w:sz w:val="24"/>
        </w:rPr>
      </w:pPr>
      <w:r w:rsidRPr="00033A49">
        <w:rPr>
          <w:sz w:val="24"/>
        </w:rPr>
        <w:t>DOH National/Laboratory (NRL)</w:t>
      </w:r>
    </w:p>
    <w:p w:rsidR="003F6DB4" w:rsidRPr="00033A49" w:rsidRDefault="003F6DB4" w:rsidP="003F6DB4">
      <w:pPr>
        <w:numPr>
          <w:ilvl w:val="0"/>
          <w:numId w:val="37"/>
        </w:numPr>
        <w:overflowPunct w:val="0"/>
        <w:autoSpaceDE w:val="0"/>
        <w:autoSpaceDN w:val="0"/>
        <w:adjustRightInd w:val="0"/>
        <w:spacing w:after="0" w:line="276" w:lineRule="auto"/>
        <w:ind w:left="1800"/>
        <w:textAlignment w:val="baseline"/>
        <w:rPr>
          <w:sz w:val="24"/>
        </w:rPr>
      </w:pPr>
      <w:r w:rsidRPr="00033A49">
        <w:rPr>
          <w:sz w:val="24"/>
        </w:rPr>
        <w:t>DOH Health Care Waste Management Manual</w:t>
      </w:r>
    </w:p>
    <w:p w:rsidR="003F6DB4" w:rsidRPr="00033A49" w:rsidRDefault="003F6DB4" w:rsidP="003F6DB4">
      <w:pPr>
        <w:numPr>
          <w:ilvl w:val="0"/>
          <w:numId w:val="37"/>
        </w:numPr>
        <w:overflowPunct w:val="0"/>
        <w:autoSpaceDE w:val="0"/>
        <w:autoSpaceDN w:val="0"/>
        <w:adjustRightInd w:val="0"/>
        <w:spacing w:after="0" w:line="276" w:lineRule="auto"/>
        <w:ind w:left="1800"/>
        <w:textAlignment w:val="baseline"/>
        <w:rPr>
          <w:sz w:val="24"/>
        </w:rPr>
      </w:pPr>
      <w:r w:rsidRPr="00033A49">
        <w:rPr>
          <w:sz w:val="24"/>
        </w:rPr>
        <w:t>National Water Resources Board (NWRB)</w:t>
      </w:r>
    </w:p>
    <w:p w:rsidR="003F6DB4" w:rsidRPr="00033A49" w:rsidRDefault="003F6DB4" w:rsidP="003F6DB4">
      <w:pPr>
        <w:numPr>
          <w:ilvl w:val="0"/>
          <w:numId w:val="37"/>
        </w:numPr>
        <w:overflowPunct w:val="0"/>
        <w:autoSpaceDE w:val="0"/>
        <w:autoSpaceDN w:val="0"/>
        <w:adjustRightInd w:val="0"/>
        <w:spacing w:after="0" w:line="276" w:lineRule="auto"/>
        <w:ind w:left="1800"/>
        <w:textAlignment w:val="baseline"/>
        <w:rPr>
          <w:sz w:val="24"/>
        </w:rPr>
      </w:pPr>
      <w:r w:rsidRPr="00033A49">
        <w:rPr>
          <w:sz w:val="24"/>
        </w:rPr>
        <w:t>National Plumbers Association of the Philippines (NAMPAP)</w:t>
      </w:r>
    </w:p>
    <w:p w:rsidR="003F6DB4" w:rsidRPr="00033A49" w:rsidRDefault="003F6DB4" w:rsidP="003F6DB4">
      <w:pPr>
        <w:numPr>
          <w:ilvl w:val="0"/>
          <w:numId w:val="37"/>
        </w:numPr>
        <w:overflowPunct w:val="0"/>
        <w:autoSpaceDE w:val="0"/>
        <w:autoSpaceDN w:val="0"/>
        <w:adjustRightInd w:val="0"/>
        <w:spacing w:after="0" w:line="276" w:lineRule="auto"/>
        <w:ind w:left="1800"/>
        <w:textAlignment w:val="baseline"/>
        <w:rPr>
          <w:sz w:val="24"/>
        </w:rPr>
      </w:pPr>
      <w:r w:rsidRPr="00033A49">
        <w:rPr>
          <w:sz w:val="24"/>
        </w:rPr>
        <w:t>Philippine Society of Sanitary Engineers, Inc., (PSSE)</w:t>
      </w:r>
    </w:p>
    <w:p w:rsidR="00CC5945" w:rsidRPr="00033A49" w:rsidRDefault="00CC5945" w:rsidP="00CC5945">
      <w:pPr>
        <w:overflowPunct w:val="0"/>
        <w:autoSpaceDE w:val="0"/>
        <w:autoSpaceDN w:val="0"/>
        <w:adjustRightInd w:val="0"/>
        <w:spacing w:after="0" w:line="276" w:lineRule="auto"/>
        <w:ind w:left="1800" w:firstLine="0"/>
        <w:textAlignment w:val="baseline"/>
        <w:rPr>
          <w:sz w:val="24"/>
        </w:rPr>
      </w:pPr>
    </w:p>
    <w:p w:rsidR="003F6DB4" w:rsidRPr="00033A49" w:rsidRDefault="003F6DB4" w:rsidP="003F6DB4">
      <w:pPr>
        <w:numPr>
          <w:ilvl w:val="0"/>
          <w:numId w:val="36"/>
        </w:numPr>
        <w:overflowPunct w:val="0"/>
        <w:autoSpaceDE w:val="0"/>
        <w:autoSpaceDN w:val="0"/>
        <w:adjustRightInd w:val="0"/>
        <w:spacing w:after="0" w:line="240" w:lineRule="atLeast"/>
        <w:ind w:hanging="360"/>
        <w:textAlignment w:val="baseline"/>
        <w:rPr>
          <w:b/>
          <w:sz w:val="24"/>
        </w:rPr>
      </w:pPr>
      <w:r w:rsidRPr="00033A49">
        <w:rPr>
          <w:b/>
          <w:sz w:val="24"/>
        </w:rPr>
        <w:t>Proposal should include the following:</w:t>
      </w:r>
    </w:p>
    <w:p w:rsidR="00CC5945" w:rsidRPr="00033A49" w:rsidRDefault="00CC5945" w:rsidP="00CC5945">
      <w:pPr>
        <w:overflowPunct w:val="0"/>
        <w:autoSpaceDE w:val="0"/>
        <w:autoSpaceDN w:val="0"/>
        <w:adjustRightInd w:val="0"/>
        <w:spacing w:after="0" w:line="240" w:lineRule="atLeast"/>
        <w:ind w:left="1080" w:firstLine="0"/>
        <w:textAlignment w:val="baseline"/>
        <w:rPr>
          <w:b/>
          <w:sz w:val="24"/>
        </w:rPr>
      </w:pP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General Notes and Legends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Location and Site Plan</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Storm Drainage Layout (scale 1:100m minimum) including actual length of tapping line to Main Drainage line</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Water line Layout (scale 1:100m minimum) including actual length of tapping line from main water source when applicable</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Sewer line Layout (scale 1:100m minimum) including actual length of tapping line to septic tank or existing sewer line</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Isometric Layout, showing waterline, sewer line and drainage line</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Details of connections catch basins, downspouts, etc.</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Details of Septic Tank/Sewer Treatment Plant</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Design Analysis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Sanitary Technical Specifications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Sanitary Scope of Works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Sanitary Bill of Quantities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Cost Analysis</w:t>
      </w:r>
    </w:p>
    <w:p w:rsidR="00CC5945" w:rsidRPr="00033A49" w:rsidRDefault="00CC5945" w:rsidP="003F6DB4">
      <w:pPr>
        <w:overflowPunct w:val="0"/>
        <w:autoSpaceDE w:val="0"/>
        <w:autoSpaceDN w:val="0"/>
        <w:adjustRightInd w:val="0"/>
        <w:spacing w:line="276" w:lineRule="auto"/>
        <w:ind w:left="1440" w:hanging="360"/>
        <w:textAlignment w:val="baseline"/>
        <w:rPr>
          <w:sz w:val="24"/>
        </w:rPr>
      </w:pPr>
    </w:p>
    <w:p w:rsidR="003F6DB4" w:rsidRPr="00033A49" w:rsidRDefault="003F6DB4" w:rsidP="003F6DB4">
      <w:pPr>
        <w:numPr>
          <w:ilvl w:val="0"/>
          <w:numId w:val="32"/>
        </w:numPr>
        <w:overflowPunct w:val="0"/>
        <w:autoSpaceDE w:val="0"/>
        <w:autoSpaceDN w:val="0"/>
        <w:adjustRightInd w:val="0"/>
        <w:spacing w:after="0" w:line="240" w:lineRule="atLeast"/>
        <w:textAlignment w:val="baseline"/>
        <w:rPr>
          <w:b/>
          <w:sz w:val="24"/>
        </w:rPr>
      </w:pPr>
      <w:r w:rsidRPr="00033A49">
        <w:rPr>
          <w:b/>
          <w:sz w:val="24"/>
        </w:rPr>
        <w:t>MECHANICAL WORKS DESIGN</w:t>
      </w:r>
    </w:p>
    <w:p w:rsidR="003F6DB4" w:rsidRPr="00033A49" w:rsidRDefault="003F6DB4" w:rsidP="003F6DB4">
      <w:pPr>
        <w:numPr>
          <w:ilvl w:val="0"/>
          <w:numId w:val="38"/>
        </w:numPr>
        <w:overflowPunct w:val="0"/>
        <w:autoSpaceDE w:val="0"/>
        <w:autoSpaceDN w:val="0"/>
        <w:adjustRightInd w:val="0"/>
        <w:spacing w:after="0" w:line="240" w:lineRule="atLeast"/>
        <w:ind w:hanging="360"/>
        <w:textAlignment w:val="baseline"/>
        <w:rPr>
          <w:b/>
          <w:sz w:val="24"/>
        </w:rPr>
      </w:pPr>
      <w:r w:rsidRPr="00033A49">
        <w:rPr>
          <w:b/>
          <w:sz w:val="24"/>
        </w:rPr>
        <w:t>Codes and Standards</w:t>
      </w:r>
    </w:p>
    <w:p w:rsidR="003F6DB4" w:rsidRPr="00033A49" w:rsidRDefault="003F6DB4" w:rsidP="003F6DB4">
      <w:pPr>
        <w:overflowPunct w:val="0"/>
        <w:autoSpaceDE w:val="0"/>
        <w:autoSpaceDN w:val="0"/>
        <w:adjustRightInd w:val="0"/>
        <w:spacing w:line="240" w:lineRule="atLeast"/>
        <w:ind w:left="1080"/>
        <w:textAlignment w:val="baseline"/>
        <w:rPr>
          <w:sz w:val="24"/>
        </w:rPr>
      </w:pPr>
      <w:r w:rsidRPr="00033A49">
        <w:rPr>
          <w:sz w:val="24"/>
        </w:rPr>
        <w:t>The Mechanical Design shall be in accordance with the following Philippine laws, Codes and Standards.</w:t>
      </w:r>
    </w:p>
    <w:p w:rsidR="00CC5945" w:rsidRPr="00033A49" w:rsidRDefault="00CC5945" w:rsidP="003F6DB4">
      <w:pPr>
        <w:overflowPunct w:val="0"/>
        <w:autoSpaceDE w:val="0"/>
        <w:autoSpaceDN w:val="0"/>
        <w:adjustRightInd w:val="0"/>
        <w:spacing w:line="240" w:lineRule="atLeast"/>
        <w:ind w:left="1080"/>
        <w:textAlignment w:val="baseline"/>
        <w:rPr>
          <w:sz w:val="24"/>
        </w:rPr>
      </w:pPr>
    </w:p>
    <w:p w:rsidR="00CC5945" w:rsidRPr="00033A49" w:rsidRDefault="00CC5945" w:rsidP="003F6DB4">
      <w:pPr>
        <w:overflowPunct w:val="0"/>
        <w:autoSpaceDE w:val="0"/>
        <w:autoSpaceDN w:val="0"/>
        <w:adjustRightInd w:val="0"/>
        <w:spacing w:line="240" w:lineRule="atLeast"/>
        <w:ind w:left="1080"/>
        <w:textAlignment w:val="baseline"/>
        <w:rPr>
          <w:sz w:val="24"/>
        </w:rPr>
      </w:pPr>
    </w:p>
    <w:p w:rsidR="003F6DB4" w:rsidRPr="00033A49" w:rsidRDefault="003F6DB4" w:rsidP="003F6DB4">
      <w:pPr>
        <w:numPr>
          <w:ilvl w:val="0"/>
          <w:numId w:val="31"/>
        </w:numPr>
        <w:overflowPunct w:val="0"/>
        <w:autoSpaceDE w:val="0"/>
        <w:autoSpaceDN w:val="0"/>
        <w:adjustRightInd w:val="0"/>
        <w:spacing w:after="0" w:line="259" w:lineRule="auto"/>
        <w:ind w:left="1440"/>
        <w:contextualSpacing/>
        <w:textAlignment w:val="baseline"/>
        <w:rPr>
          <w:sz w:val="24"/>
        </w:rPr>
      </w:pPr>
      <w:r w:rsidRPr="00033A49">
        <w:rPr>
          <w:sz w:val="24"/>
        </w:rPr>
        <w:lastRenderedPageBreak/>
        <w:t>Codes:</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t>National Building Code of the Philippines and its New IRR</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t>New Fire Code the Philippines</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t>Mechanical Engineering Code of the Philippines (ME Code)</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t>Existing Local Government Codes and Ordinances</w:t>
      </w:r>
    </w:p>
    <w:p w:rsidR="003F6DB4" w:rsidRPr="00033A49" w:rsidRDefault="003F6DB4" w:rsidP="003F6DB4">
      <w:pPr>
        <w:overflowPunct w:val="0"/>
        <w:autoSpaceDE w:val="0"/>
        <w:autoSpaceDN w:val="0"/>
        <w:adjustRightInd w:val="0"/>
        <w:spacing w:line="276" w:lineRule="auto"/>
        <w:ind w:left="1800"/>
        <w:textAlignment w:val="baseline"/>
        <w:rPr>
          <w:sz w:val="24"/>
        </w:rPr>
      </w:pPr>
    </w:p>
    <w:p w:rsidR="003F6DB4" w:rsidRPr="00033A49" w:rsidRDefault="003F6DB4" w:rsidP="003F6DB4">
      <w:pPr>
        <w:numPr>
          <w:ilvl w:val="0"/>
          <w:numId w:val="31"/>
        </w:numPr>
        <w:overflowPunct w:val="0"/>
        <w:autoSpaceDE w:val="0"/>
        <w:autoSpaceDN w:val="0"/>
        <w:adjustRightInd w:val="0"/>
        <w:spacing w:after="0" w:line="259" w:lineRule="auto"/>
        <w:ind w:left="1440"/>
        <w:contextualSpacing/>
        <w:textAlignment w:val="baseline"/>
        <w:rPr>
          <w:sz w:val="24"/>
        </w:rPr>
      </w:pPr>
      <w:r w:rsidRPr="00033A49">
        <w:rPr>
          <w:sz w:val="24"/>
        </w:rPr>
        <w:t>Standards:</w:t>
      </w:r>
    </w:p>
    <w:p w:rsidR="003F6DB4" w:rsidRPr="00033A49" w:rsidRDefault="003F6DB4" w:rsidP="003F6DB4">
      <w:pPr>
        <w:numPr>
          <w:ilvl w:val="0"/>
          <w:numId w:val="39"/>
        </w:numPr>
        <w:overflowPunct w:val="0"/>
        <w:autoSpaceDE w:val="0"/>
        <w:autoSpaceDN w:val="0"/>
        <w:adjustRightInd w:val="0"/>
        <w:spacing w:after="0" w:line="276" w:lineRule="auto"/>
        <w:ind w:left="1800"/>
        <w:textAlignment w:val="baseline"/>
        <w:rPr>
          <w:sz w:val="24"/>
        </w:rPr>
      </w:pPr>
      <w:r w:rsidRPr="00033A49">
        <w:rPr>
          <w:sz w:val="24"/>
        </w:rPr>
        <w:t>Bureau of Product Standards (BPS)</w:t>
      </w:r>
    </w:p>
    <w:p w:rsidR="003F6DB4" w:rsidRPr="00033A49" w:rsidRDefault="003F6DB4" w:rsidP="003F6DB4">
      <w:pPr>
        <w:numPr>
          <w:ilvl w:val="0"/>
          <w:numId w:val="39"/>
        </w:numPr>
        <w:overflowPunct w:val="0"/>
        <w:autoSpaceDE w:val="0"/>
        <w:autoSpaceDN w:val="0"/>
        <w:adjustRightInd w:val="0"/>
        <w:spacing w:after="0" w:line="276" w:lineRule="auto"/>
        <w:ind w:left="1800"/>
        <w:textAlignment w:val="baseline"/>
        <w:rPr>
          <w:sz w:val="24"/>
        </w:rPr>
      </w:pPr>
      <w:r w:rsidRPr="00033A49">
        <w:rPr>
          <w:sz w:val="24"/>
        </w:rPr>
        <w:t>Philippine National Standards (PNS)</w:t>
      </w:r>
    </w:p>
    <w:p w:rsidR="003F6DB4" w:rsidRPr="00033A49" w:rsidRDefault="003F6DB4" w:rsidP="003F6DB4">
      <w:pPr>
        <w:numPr>
          <w:ilvl w:val="0"/>
          <w:numId w:val="39"/>
        </w:numPr>
        <w:overflowPunct w:val="0"/>
        <w:autoSpaceDE w:val="0"/>
        <w:autoSpaceDN w:val="0"/>
        <w:adjustRightInd w:val="0"/>
        <w:spacing w:after="0" w:line="276" w:lineRule="auto"/>
        <w:ind w:left="1800"/>
        <w:textAlignment w:val="baseline"/>
        <w:rPr>
          <w:sz w:val="24"/>
        </w:rPr>
      </w:pPr>
      <w:r w:rsidRPr="00033A49">
        <w:rPr>
          <w:sz w:val="24"/>
        </w:rPr>
        <w:t>Underwriters Laboratory (UL) and Factory Mutual (FM)</w:t>
      </w:r>
    </w:p>
    <w:p w:rsidR="003F6DB4" w:rsidRPr="00033A49" w:rsidRDefault="003F6DB4" w:rsidP="003F6DB4">
      <w:pPr>
        <w:numPr>
          <w:ilvl w:val="0"/>
          <w:numId w:val="39"/>
        </w:numPr>
        <w:overflowPunct w:val="0"/>
        <w:autoSpaceDE w:val="0"/>
        <w:autoSpaceDN w:val="0"/>
        <w:adjustRightInd w:val="0"/>
        <w:spacing w:after="0" w:line="276" w:lineRule="auto"/>
        <w:ind w:left="1800"/>
        <w:textAlignment w:val="baseline"/>
        <w:rPr>
          <w:sz w:val="24"/>
        </w:rPr>
      </w:pPr>
      <w:r w:rsidRPr="00033A49">
        <w:rPr>
          <w:sz w:val="24"/>
        </w:rPr>
        <w:t>International Electro-Technical Commission (IEC) 1988</w:t>
      </w:r>
    </w:p>
    <w:p w:rsidR="003F6DB4" w:rsidRPr="00033A49" w:rsidRDefault="003F6DB4" w:rsidP="003F6DB4">
      <w:pPr>
        <w:numPr>
          <w:ilvl w:val="0"/>
          <w:numId w:val="39"/>
        </w:numPr>
        <w:overflowPunct w:val="0"/>
        <w:autoSpaceDE w:val="0"/>
        <w:autoSpaceDN w:val="0"/>
        <w:adjustRightInd w:val="0"/>
        <w:spacing w:after="0" w:line="276" w:lineRule="auto"/>
        <w:ind w:left="1800"/>
        <w:textAlignment w:val="baseline"/>
        <w:rPr>
          <w:sz w:val="24"/>
        </w:rPr>
      </w:pPr>
      <w:r w:rsidRPr="00033A49">
        <w:rPr>
          <w:sz w:val="24"/>
        </w:rPr>
        <w:t>National Fire Protection Association (NFPA)</w:t>
      </w:r>
    </w:p>
    <w:p w:rsidR="003F6DB4" w:rsidRPr="00033A49" w:rsidRDefault="003F6DB4" w:rsidP="003F6DB4">
      <w:pPr>
        <w:numPr>
          <w:ilvl w:val="0"/>
          <w:numId w:val="39"/>
        </w:numPr>
        <w:overflowPunct w:val="0"/>
        <w:autoSpaceDE w:val="0"/>
        <w:autoSpaceDN w:val="0"/>
        <w:adjustRightInd w:val="0"/>
        <w:spacing w:after="0" w:line="276" w:lineRule="auto"/>
        <w:ind w:left="1800"/>
        <w:textAlignment w:val="baseline"/>
        <w:rPr>
          <w:sz w:val="24"/>
        </w:rPr>
      </w:pPr>
      <w:r w:rsidRPr="00033A49">
        <w:rPr>
          <w:sz w:val="24"/>
        </w:rPr>
        <w:t>National Fire Protection Association (NFPA) 99 Standard for Health Care Facilities.</w:t>
      </w:r>
    </w:p>
    <w:p w:rsidR="003F6DB4" w:rsidRPr="00033A49" w:rsidRDefault="003F6DB4" w:rsidP="003F6DB4">
      <w:pPr>
        <w:numPr>
          <w:ilvl w:val="0"/>
          <w:numId w:val="39"/>
        </w:numPr>
        <w:overflowPunct w:val="0"/>
        <w:autoSpaceDE w:val="0"/>
        <w:autoSpaceDN w:val="0"/>
        <w:adjustRightInd w:val="0"/>
        <w:spacing w:after="0" w:line="276" w:lineRule="auto"/>
        <w:ind w:left="1800"/>
        <w:textAlignment w:val="baseline"/>
        <w:rPr>
          <w:sz w:val="24"/>
        </w:rPr>
      </w:pPr>
      <w:r w:rsidRPr="00033A49">
        <w:rPr>
          <w:sz w:val="24"/>
        </w:rPr>
        <w:t>American Society of Heating, Refrigeration and Air Conditioning Engineers (ASHRAE).</w:t>
      </w:r>
    </w:p>
    <w:p w:rsidR="003F6DB4" w:rsidRPr="00033A49" w:rsidRDefault="003F6DB4" w:rsidP="003F6DB4">
      <w:pPr>
        <w:numPr>
          <w:ilvl w:val="0"/>
          <w:numId w:val="39"/>
        </w:numPr>
        <w:overflowPunct w:val="0"/>
        <w:autoSpaceDE w:val="0"/>
        <w:autoSpaceDN w:val="0"/>
        <w:adjustRightInd w:val="0"/>
        <w:spacing w:after="0" w:line="276" w:lineRule="auto"/>
        <w:ind w:left="1800"/>
        <w:textAlignment w:val="baseline"/>
        <w:rPr>
          <w:sz w:val="24"/>
        </w:rPr>
      </w:pPr>
      <w:r w:rsidRPr="00033A49">
        <w:rPr>
          <w:sz w:val="24"/>
        </w:rPr>
        <w:t>Center for Disease Control and Prevention (CDC) Manual.</w:t>
      </w:r>
    </w:p>
    <w:p w:rsidR="00CC5945" w:rsidRPr="00033A49" w:rsidRDefault="00CC5945" w:rsidP="00CC5945">
      <w:pPr>
        <w:overflowPunct w:val="0"/>
        <w:autoSpaceDE w:val="0"/>
        <w:autoSpaceDN w:val="0"/>
        <w:adjustRightInd w:val="0"/>
        <w:spacing w:after="0" w:line="276" w:lineRule="auto"/>
        <w:ind w:left="1800" w:firstLine="0"/>
        <w:textAlignment w:val="baseline"/>
        <w:rPr>
          <w:sz w:val="24"/>
        </w:rPr>
      </w:pPr>
    </w:p>
    <w:p w:rsidR="003F6DB4" w:rsidRPr="00033A49" w:rsidRDefault="003F6DB4" w:rsidP="003F6DB4">
      <w:pPr>
        <w:numPr>
          <w:ilvl w:val="0"/>
          <w:numId w:val="38"/>
        </w:numPr>
        <w:overflowPunct w:val="0"/>
        <w:autoSpaceDE w:val="0"/>
        <w:autoSpaceDN w:val="0"/>
        <w:adjustRightInd w:val="0"/>
        <w:spacing w:after="0" w:line="240" w:lineRule="atLeast"/>
        <w:ind w:hanging="360"/>
        <w:textAlignment w:val="baseline"/>
        <w:rPr>
          <w:b/>
          <w:sz w:val="24"/>
        </w:rPr>
      </w:pPr>
      <w:r w:rsidRPr="00033A49">
        <w:rPr>
          <w:b/>
          <w:sz w:val="24"/>
        </w:rPr>
        <w:t>Proposal should include the following:</w:t>
      </w:r>
    </w:p>
    <w:p w:rsidR="00CC5945" w:rsidRPr="00033A49" w:rsidRDefault="00CC5945" w:rsidP="00CC5945">
      <w:pPr>
        <w:overflowPunct w:val="0"/>
        <w:autoSpaceDE w:val="0"/>
        <w:autoSpaceDN w:val="0"/>
        <w:adjustRightInd w:val="0"/>
        <w:spacing w:after="0" w:line="240" w:lineRule="atLeast"/>
        <w:ind w:left="1080" w:firstLine="0"/>
        <w:textAlignment w:val="baseline"/>
        <w:rPr>
          <w:b/>
          <w:sz w:val="24"/>
        </w:rPr>
      </w:pP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General Notes and Legends, Site Development Plan, Location Plans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 xml:space="preserve">Floor   Plans/Isometric   </w:t>
      </w:r>
      <w:r w:rsidR="00CC5945" w:rsidRPr="00033A49">
        <w:rPr>
          <w:sz w:val="24"/>
        </w:rPr>
        <w:t>Drawings (</w:t>
      </w:r>
      <w:r w:rsidRPr="00033A49">
        <w:rPr>
          <w:sz w:val="24"/>
        </w:rPr>
        <w:t xml:space="preserve">scale   1:100n   </w:t>
      </w:r>
      <w:r w:rsidR="00CC5945" w:rsidRPr="00033A49">
        <w:rPr>
          <w:sz w:val="24"/>
        </w:rPr>
        <w:t>minimum) showing</w:t>
      </w:r>
      <w:r w:rsidRPr="00033A49">
        <w:rPr>
          <w:sz w:val="24"/>
        </w:rPr>
        <w:t xml:space="preserve"> Ventilation and Air Conditioning Systems and other installations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 xml:space="preserve">Floor   Plan/s   Isometric   </w:t>
      </w:r>
      <w:r w:rsidR="00CC5945" w:rsidRPr="00033A49">
        <w:rPr>
          <w:sz w:val="24"/>
        </w:rPr>
        <w:t>Drawings (</w:t>
      </w:r>
      <w:r w:rsidRPr="00033A49">
        <w:rPr>
          <w:sz w:val="24"/>
        </w:rPr>
        <w:t xml:space="preserve">scale   1:100m   </w:t>
      </w:r>
      <w:r w:rsidR="00CC5945" w:rsidRPr="00033A49">
        <w:rPr>
          <w:sz w:val="24"/>
        </w:rPr>
        <w:t>minimum) of</w:t>
      </w:r>
      <w:r w:rsidRPr="00033A49">
        <w:rPr>
          <w:sz w:val="24"/>
        </w:rPr>
        <w:t xml:space="preserve">   Air Conditioning Systems and details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 xml:space="preserve">Floor   Plans/Isometric   </w:t>
      </w:r>
      <w:r w:rsidR="00CC5945" w:rsidRPr="00033A49">
        <w:rPr>
          <w:sz w:val="24"/>
        </w:rPr>
        <w:t>Drawings (</w:t>
      </w:r>
      <w:r w:rsidRPr="00033A49">
        <w:rPr>
          <w:sz w:val="24"/>
        </w:rPr>
        <w:t xml:space="preserve">scale   1:100m   </w:t>
      </w:r>
      <w:r w:rsidR="00CC5945" w:rsidRPr="00033A49">
        <w:rPr>
          <w:sz w:val="24"/>
        </w:rPr>
        <w:t>minimum) of</w:t>
      </w:r>
      <w:r w:rsidRPr="00033A49">
        <w:rPr>
          <w:sz w:val="24"/>
        </w:rPr>
        <w:t xml:space="preserve">   Fire Suppression Systems, fire sprinkler system, wet stand pipe, dry stand pipe and other installation</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Details Water Tank, Flow Diagram (scale 1:50m)</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Details of Firewater Supply System (scale 1:50m)</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Technical Specification</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Mechanical Scope of Works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Mechanical Bill of Quantities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Cost Analysis</w:t>
      </w:r>
    </w:p>
    <w:p w:rsidR="00CC5945" w:rsidRPr="00033A49" w:rsidRDefault="00CC5945" w:rsidP="003F6DB4">
      <w:pPr>
        <w:overflowPunct w:val="0"/>
        <w:autoSpaceDE w:val="0"/>
        <w:autoSpaceDN w:val="0"/>
        <w:adjustRightInd w:val="0"/>
        <w:spacing w:line="276" w:lineRule="auto"/>
        <w:ind w:left="1440" w:hanging="360"/>
        <w:textAlignment w:val="baseline"/>
        <w:rPr>
          <w:sz w:val="24"/>
        </w:rPr>
      </w:pPr>
    </w:p>
    <w:p w:rsidR="003F6DB4" w:rsidRPr="00033A49" w:rsidRDefault="003F6DB4" w:rsidP="003F6DB4">
      <w:pPr>
        <w:numPr>
          <w:ilvl w:val="0"/>
          <w:numId w:val="32"/>
        </w:numPr>
        <w:overflowPunct w:val="0"/>
        <w:autoSpaceDE w:val="0"/>
        <w:autoSpaceDN w:val="0"/>
        <w:adjustRightInd w:val="0"/>
        <w:spacing w:after="0" w:line="240" w:lineRule="atLeast"/>
        <w:textAlignment w:val="baseline"/>
        <w:rPr>
          <w:b/>
          <w:sz w:val="24"/>
        </w:rPr>
      </w:pPr>
      <w:r w:rsidRPr="00033A49">
        <w:rPr>
          <w:b/>
          <w:sz w:val="24"/>
        </w:rPr>
        <w:t>ELECTRICAL DESIGN PARAMETERS</w:t>
      </w:r>
    </w:p>
    <w:p w:rsidR="00CC5945" w:rsidRPr="00033A49" w:rsidRDefault="00CC5945" w:rsidP="00CC5945">
      <w:pPr>
        <w:overflowPunct w:val="0"/>
        <w:autoSpaceDE w:val="0"/>
        <w:autoSpaceDN w:val="0"/>
        <w:adjustRightInd w:val="0"/>
        <w:spacing w:after="0" w:line="240" w:lineRule="atLeast"/>
        <w:ind w:left="720" w:firstLine="0"/>
        <w:textAlignment w:val="baseline"/>
        <w:rPr>
          <w:b/>
          <w:sz w:val="24"/>
        </w:rPr>
      </w:pPr>
    </w:p>
    <w:p w:rsidR="003F6DB4" w:rsidRPr="00033A49" w:rsidRDefault="003F6DB4" w:rsidP="003F6DB4">
      <w:pPr>
        <w:numPr>
          <w:ilvl w:val="0"/>
          <w:numId w:val="40"/>
        </w:numPr>
        <w:overflowPunct w:val="0"/>
        <w:autoSpaceDE w:val="0"/>
        <w:autoSpaceDN w:val="0"/>
        <w:adjustRightInd w:val="0"/>
        <w:spacing w:after="0" w:line="240" w:lineRule="atLeast"/>
        <w:ind w:hanging="360"/>
        <w:textAlignment w:val="baseline"/>
        <w:rPr>
          <w:b/>
          <w:sz w:val="24"/>
        </w:rPr>
      </w:pPr>
      <w:r w:rsidRPr="00033A49">
        <w:rPr>
          <w:b/>
          <w:sz w:val="24"/>
        </w:rPr>
        <w:t>Codes and Standards</w:t>
      </w:r>
    </w:p>
    <w:p w:rsidR="00CC5945" w:rsidRPr="00033A49" w:rsidRDefault="00CC5945" w:rsidP="00CC5945">
      <w:pPr>
        <w:overflowPunct w:val="0"/>
        <w:autoSpaceDE w:val="0"/>
        <w:autoSpaceDN w:val="0"/>
        <w:adjustRightInd w:val="0"/>
        <w:spacing w:after="0" w:line="240" w:lineRule="atLeast"/>
        <w:ind w:left="1080" w:firstLine="0"/>
        <w:textAlignment w:val="baseline"/>
        <w:rPr>
          <w:b/>
          <w:sz w:val="24"/>
        </w:rPr>
      </w:pPr>
    </w:p>
    <w:p w:rsidR="003F6DB4" w:rsidRPr="00033A49" w:rsidRDefault="003F6DB4" w:rsidP="003F6DB4">
      <w:pPr>
        <w:overflowPunct w:val="0"/>
        <w:autoSpaceDE w:val="0"/>
        <w:autoSpaceDN w:val="0"/>
        <w:adjustRightInd w:val="0"/>
        <w:spacing w:line="240" w:lineRule="atLeast"/>
        <w:ind w:left="1080"/>
        <w:textAlignment w:val="baseline"/>
        <w:rPr>
          <w:sz w:val="24"/>
        </w:rPr>
      </w:pPr>
      <w:r w:rsidRPr="00033A49">
        <w:rPr>
          <w:sz w:val="24"/>
        </w:rPr>
        <w:t>The Electrical System Design Parameters shall be in accordance with the following Philippine laws, Codes and Standards.</w:t>
      </w:r>
    </w:p>
    <w:p w:rsidR="003F6DB4" w:rsidRPr="00033A49" w:rsidRDefault="003F6DB4" w:rsidP="003F6DB4">
      <w:pPr>
        <w:numPr>
          <w:ilvl w:val="0"/>
          <w:numId w:val="31"/>
        </w:numPr>
        <w:overflowPunct w:val="0"/>
        <w:autoSpaceDE w:val="0"/>
        <w:autoSpaceDN w:val="0"/>
        <w:adjustRightInd w:val="0"/>
        <w:spacing w:after="0" w:line="259" w:lineRule="auto"/>
        <w:ind w:left="1440"/>
        <w:textAlignment w:val="baseline"/>
        <w:rPr>
          <w:sz w:val="24"/>
        </w:rPr>
      </w:pPr>
      <w:r w:rsidRPr="00033A49">
        <w:rPr>
          <w:sz w:val="24"/>
        </w:rPr>
        <w:t>Codes:</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t>Philippine Electrical Code</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t>National Electrical Code</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lastRenderedPageBreak/>
        <w:t>New Fire Code of the Philippines</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t>National Building Code of the Philippines and Its new IRR</w:t>
      </w:r>
    </w:p>
    <w:p w:rsidR="003F6DB4" w:rsidRPr="00033A49"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033A49">
        <w:rPr>
          <w:sz w:val="24"/>
        </w:rPr>
        <w:t>Existing Local Codes and Ordinances</w:t>
      </w:r>
    </w:p>
    <w:p w:rsidR="00CC5945" w:rsidRPr="00033A49" w:rsidRDefault="00CC5945" w:rsidP="00CC5945">
      <w:pPr>
        <w:overflowPunct w:val="0"/>
        <w:autoSpaceDE w:val="0"/>
        <w:autoSpaceDN w:val="0"/>
        <w:adjustRightInd w:val="0"/>
        <w:spacing w:after="0" w:line="276" w:lineRule="auto"/>
        <w:ind w:left="1800" w:firstLine="0"/>
        <w:textAlignment w:val="baseline"/>
        <w:rPr>
          <w:sz w:val="24"/>
        </w:rPr>
      </w:pPr>
    </w:p>
    <w:p w:rsidR="003F6DB4" w:rsidRPr="00033A49" w:rsidRDefault="003F6DB4" w:rsidP="003F6DB4">
      <w:pPr>
        <w:numPr>
          <w:ilvl w:val="0"/>
          <w:numId w:val="31"/>
        </w:numPr>
        <w:overflowPunct w:val="0"/>
        <w:autoSpaceDE w:val="0"/>
        <w:autoSpaceDN w:val="0"/>
        <w:adjustRightInd w:val="0"/>
        <w:spacing w:after="0" w:line="259" w:lineRule="auto"/>
        <w:ind w:left="1440"/>
        <w:textAlignment w:val="baseline"/>
        <w:rPr>
          <w:sz w:val="24"/>
        </w:rPr>
      </w:pPr>
      <w:r w:rsidRPr="00033A49">
        <w:rPr>
          <w:sz w:val="24"/>
        </w:rPr>
        <w:t>Standards:</w:t>
      </w:r>
    </w:p>
    <w:p w:rsidR="003F6DB4" w:rsidRPr="00033A49" w:rsidRDefault="003F6DB4" w:rsidP="003F6DB4">
      <w:pPr>
        <w:numPr>
          <w:ilvl w:val="0"/>
          <w:numId w:val="41"/>
        </w:numPr>
        <w:overflowPunct w:val="0"/>
        <w:autoSpaceDE w:val="0"/>
        <w:autoSpaceDN w:val="0"/>
        <w:adjustRightInd w:val="0"/>
        <w:spacing w:after="0" w:line="276" w:lineRule="auto"/>
        <w:ind w:left="1800"/>
        <w:textAlignment w:val="baseline"/>
        <w:rPr>
          <w:sz w:val="24"/>
        </w:rPr>
      </w:pPr>
      <w:r w:rsidRPr="00033A49">
        <w:rPr>
          <w:sz w:val="24"/>
        </w:rPr>
        <w:t>Bureau of Product Standards (BPS)</w:t>
      </w:r>
    </w:p>
    <w:p w:rsidR="003F6DB4" w:rsidRPr="00033A49" w:rsidRDefault="003F6DB4" w:rsidP="003F6DB4">
      <w:pPr>
        <w:numPr>
          <w:ilvl w:val="0"/>
          <w:numId w:val="41"/>
        </w:numPr>
        <w:overflowPunct w:val="0"/>
        <w:autoSpaceDE w:val="0"/>
        <w:autoSpaceDN w:val="0"/>
        <w:adjustRightInd w:val="0"/>
        <w:spacing w:after="0" w:line="276" w:lineRule="auto"/>
        <w:ind w:left="1800"/>
        <w:textAlignment w:val="baseline"/>
        <w:rPr>
          <w:sz w:val="24"/>
        </w:rPr>
      </w:pPr>
      <w:r w:rsidRPr="00033A49">
        <w:rPr>
          <w:sz w:val="24"/>
        </w:rPr>
        <w:t>Underwriters Laboratory (UL)</w:t>
      </w:r>
    </w:p>
    <w:p w:rsidR="003F6DB4" w:rsidRPr="00033A49" w:rsidRDefault="003F6DB4" w:rsidP="003F6DB4">
      <w:pPr>
        <w:numPr>
          <w:ilvl w:val="0"/>
          <w:numId w:val="41"/>
        </w:numPr>
        <w:overflowPunct w:val="0"/>
        <w:autoSpaceDE w:val="0"/>
        <w:autoSpaceDN w:val="0"/>
        <w:adjustRightInd w:val="0"/>
        <w:spacing w:after="0" w:line="276" w:lineRule="auto"/>
        <w:ind w:left="1800"/>
        <w:textAlignment w:val="baseline"/>
        <w:rPr>
          <w:sz w:val="24"/>
        </w:rPr>
      </w:pPr>
      <w:r w:rsidRPr="00033A49">
        <w:rPr>
          <w:sz w:val="24"/>
        </w:rPr>
        <w:t>National Fire Protection Association</w:t>
      </w:r>
    </w:p>
    <w:p w:rsidR="003F6DB4" w:rsidRPr="00033A49" w:rsidRDefault="003F6DB4" w:rsidP="003F6DB4">
      <w:pPr>
        <w:numPr>
          <w:ilvl w:val="0"/>
          <w:numId w:val="41"/>
        </w:numPr>
        <w:overflowPunct w:val="0"/>
        <w:autoSpaceDE w:val="0"/>
        <w:autoSpaceDN w:val="0"/>
        <w:adjustRightInd w:val="0"/>
        <w:spacing w:after="0" w:line="276" w:lineRule="auto"/>
        <w:ind w:left="1800"/>
        <w:textAlignment w:val="baseline"/>
        <w:rPr>
          <w:sz w:val="24"/>
        </w:rPr>
      </w:pPr>
      <w:r w:rsidRPr="00033A49">
        <w:rPr>
          <w:sz w:val="24"/>
        </w:rPr>
        <w:t>International Electro Technical Commission (IEC)</w:t>
      </w:r>
    </w:p>
    <w:p w:rsidR="003F6DB4" w:rsidRPr="00033A49" w:rsidRDefault="003F6DB4" w:rsidP="003F6DB4">
      <w:pPr>
        <w:numPr>
          <w:ilvl w:val="0"/>
          <w:numId w:val="41"/>
        </w:numPr>
        <w:overflowPunct w:val="0"/>
        <w:autoSpaceDE w:val="0"/>
        <w:autoSpaceDN w:val="0"/>
        <w:adjustRightInd w:val="0"/>
        <w:spacing w:after="0" w:line="276" w:lineRule="auto"/>
        <w:ind w:left="1800"/>
        <w:textAlignment w:val="baseline"/>
        <w:rPr>
          <w:sz w:val="24"/>
        </w:rPr>
      </w:pPr>
      <w:r w:rsidRPr="00033A49">
        <w:rPr>
          <w:sz w:val="24"/>
        </w:rPr>
        <w:t>Illumination Engineering Society (IES)</w:t>
      </w:r>
    </w:p>
    <w:p w:rsidR="003F6DB4" w:rsidRPr="00033A49" w:rsidRDefault="003F6DB4" w:rsidP="003F6DB4">
      <w:pPr>
        <w:numPr>
          <w:ilvl w:val="0"/>
          <w:numId w:val="41"/>
        </w:numPr>
        <w:overflowPunct w:val="0"/>
        <w:autoSpaceDE w:val="0"/>
        <w:autoSpaceDN w:val="0"/>
        <w:adjustRightInd w:val="0"/>
        <w:spacing w:after="0" w:line="276" w:lineRule="auto"/>
        <w:ind w:left="1800"/>
        <w:textAlignment w:val="baseline"/>
        <w:rPr>
          <w:sz w:val="24"/>
        </w:rPr>
      </w:pPr>
      <w:r w:rsidRPr="00033A49">
        <w:rPr>
          <w:sz w:val="24"/>
        </w:rPr>
        <w:t>National Electrical Manufacturer’s Association (NEMA)</w:t>
      </w:r>
    </w:p>
    <w:p w:rsidR="00CC5945" w:rsidRPr="00033A49" w:rsidRDefault="00CC5945" w:rsidP="00CC5945">
      <w:pPr>
        <w:overflowPunct w:val="0"/>
        <w:autoSpaceDE w:val="0"/>
        <w:autoSpaceDN w:val="0"/>
        <w:adjustRightInd w:val="0"/>
        <w:spacing w:after="0" w:line="276" w:lineRule="auto"/>
        <w:ind w:left="1800" w:firstLine="0"/>
        <w:textAlignment w:val="baseline"/>
        <w:rPr>
          <w:sz w:val="24"/>
        </w:rPr>
      </w:pPr>
    </w:p>
    <w:p w:rsidR="003F6DB4" w:rsidRPr="00033A49" w:rsidRDefault="003F6DB4" w:rsidP="003F6DB4">
      <w:pPr>
        <w:numPr>
          <w:ilvl w:val="0"/>
          <w:numId w:val="40"/>
        </w:numPr>
        <w:overflowPunct w:val="0"/>
        <w:autoSpaceDE w:val="0"/>
        <w:autoSpaceDN w:val="0"/>
        <w:adjustRightInd w:val="0"/>
        <w:spacing w:after="0" w:line="240" w:lineRule="atLeast"/>
        <w:ind w:hanging="360"/>
        <w:textAlignment w:val="baseline"/>
        <w:rPr>
          <w:b/>
          <w:sz w:val="24"/>
        </w:rPr>
      </w:pPr>
      <w:r w:rsidRPr="00033A49">
        <w:rPr>
          <w:b/>
          <w:sz w:val="24"/>
        </w:rPr>
        <w:t>Proposal should include the following:</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General Notes and Legends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Location and Site Plan</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Lighting Layout (scale 1:100m minimum) including details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Power Layout (scale 1:100m minimum) including details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Auxiliary System Layout (scale 1:100m minimum) including details (Telephone System with Intercom, WAN and LAN System, Fire Alarm System, Audio, Video and others)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Schedule and Details of Loads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Riser Diagram</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Other Detail</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Electrical Computation</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Design Analysis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Electrical Technical Specifications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Electrical Scope of Works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Electrical Bill of Quantities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r w:rsidRPr="00033A49">
        <w:rPr>
          <w:sz w:val="24"/>
        </w:rPr>
        <w:t xml:space="preserve">-   </w:t>
      </w:r>
      <w:r w:rsidRPr="00033A49">
        <w:rPr>
          <w:sz w:val="24"/>
        </w:rPr>
        <w:tab/>
        <w:t>Cost Analysis</w:t>
      </w:r>
    </w:p>
    <w:p w:rsidR="003F6DB4" w:rsidRPr="00033A49" w:rsidRDefault="003F6DB4" w:rsidP="003F6DB4">
      <w:pPr>
        <w:overflowPunct w:val="0"/>
        <w:autoSpaceDE w:val="0"/>
        <w:autoSpaceDN w:val="0"/>
        <w:adjustRightInd w:val="0"/>
        <w:spacing w:line="276" w:lineRule="auto"/>
        <w:ind w:left="1440" w:hanging="360"/>
        <w:textAlignment w:val="baseline"/>
        <w:rPr>
          <w:sz w:val="24"/>
        </w:rPr>
      </w:pPr>
    </w:p>
    <w:p w:rsidR="003F6DB4" w:rsidRPr="00033A49" w:rsidRDefault="003F6DB4" w:rsidP="003F6DB4">
      <w:pPr>
        <w:numPr>
          <w:ilvl w:val="0"/>
          <w:numId w:val="32"/>
        </w:numPr>
        <w:overflowPunct w:val="0"/>
        <w:autoSpaceDE w:val="0"/>
        <w:autoSpaceDN w:val="0"/>
        <w:adjustRightInd w:val="0"/>
        <w:spacing w:after="0" w:line="240" w:lineRule="atLeast"/>
        <w:textAlignment w:val="baseline"/>
        <w:rPr>
          <w:b/>
          <w:sz w:val="24"/>
        </w:rPr>
      </w:pPr>
      <w:r w:rsidRPr="00033A49">
        <w:rPr>
          <w:b/>
          <w:sz w:val="24"/>
        </w:rPr>
        <w:t>AUDIO DESIGN (SOUND SYSTEM)</w:t>
      </w:r>
    </w:p>
    <w:p w:rsidR="00CC5945" w:rsidRPr="00033A49" w:rsidRDefault="00CC5945" w:rsidP="00CC5945">
      <w:pPr>
        <w:overflowPunct w:val="0"/>
        <w:autoSpaceDE w:val="0"/>
        <w:autoSpaceDN w:val="0"/>
        <w:adjustRightInd w:val="0"/>
        <w:spacing w:after="0" w:line="240" w:lineRule="atLeast"/>
        <w:ind w:left="720" w:firstLine="0"/>
        <w:textAlignment w:val="baseline"/>
        <w:rPr>
          <w:b/>
          <w:sz w:val="24"/>
        </w:rPr>
      </w:pPr>
    </w:p>
    <w:p w:rsidR="003F6DB4" w:rsidRPr="00033A49" w:rsidRDefault="003F6DB4" w:rsidP="003F6DB4">
      <w:pPr>
        <w:overflowPunct w:val="0"/>
        <w:autoSpaceDE w:val="0"/>
        <w:autoSpaceDN w:val="0"/>
        <w:adjustRightInd w:val="0"/>
        <w:spacing w:line="240" w:lineRule="atLeast"/>
        <w:ind w:firstLine="720"/>
        <w:textAlignment w:val="baseline"/>
        <w:rPr>
          <w:b/>
          <w:sz w:val="24"/>
        </w:rPr>
      </w:pPr>
      <w:r w:rsidRPr="00033A49">
        <w:rPr>
          <w:b/>
          <w:sz w:val="24"/>
        </w:rPr>
        <w:t>Codes and Standards</w:t>
      </w:r>
    </w:p>
    <w:p w:rsidR="003F6DB4" w:rsidRPr="00033A49" w:rsidRDefault="003F6DB4" w:rsidP="003F6DB4">
      <w:r w:rsidRPr="00033A49">
        <w:rPr>
          <w:sz w:val="24"/>
        </w:rPr>
        <w:t xml:space="preserve">Audio/Sound system Design shall be in accordance with the Philippine laws, </w:t>
      </w:r>
      <w:r w:rsidR="00716B20" w:rsidRPr="00033A49">
        <w:rPr>
          <w:sz w:val="24"/>
        </w:rPr>
        <w:t>Codes and Standards</w:t>
      </w:r>
      <w:r w:rsidRPr="00033A49">
        <w:rPr>
          <w:sz w:val="24"/>
        </w:rPr>
        <w:t>.</w:t>
      </w:r>
    </w:p>
    <w:p w:rsidR="00F17B0E" w:rsidRPr="00033A49" w:rsidRDefault="00F17B0E" w:rsidP="009F3A71">
      <w:pPr>
        <w:ind w:left="10"/>
        <w:rPr>
          <w:color w:val="auto"/>
          <w:sz w:val="22"/>
        </w:rPr>
      </w:pPr>
    </w:p>
    <w:p w:rsidR="009F3A71" w:rsidRPr="00033A49" w:rsidRDefault="009F3A71" w:rsidP="009F3A71">
      <w:pPr>
        <w:ind w:left="10"/>
        <w:rPr>
          <w:color w:val="auto"/>
          <w:sz w:val="22"/>
        </w:rPr>
      </w:pPr>
    </w:p>
    <w:p w:rsidR="009F3A71" w:rsidRPr="00033A49" w:rsidRDefault="009F3A71" w:rsidP="009F3A71">
      <w:pPr>
        <w:ind w:left="10"/>
        <w:rPr>
          <w:color w:val="auto"/>
          <w:sz w:val="22"/>
        </w:rPr>
      </w:pPr>
      <w:r w:rsidRPr="00033A49">
        <w:rPr>
          <w:color w:val="auto"/>
          <w:sz w:val="22"/>
        </w:rPr>
        <w:tab/>
      </w:r>
      <w:r w:rsidRPr="00033A49">
        <w:rPr>
          <w:color w:val="auto"/>
          <w:sz w:val="22"/>
        </w:rPr>
        <w:tab/>
        <w:t xml:space="preserve"> </w:t>
      </w:r>
    </w:p>
    <w:p w:rsidR="009F3A71" w:rsidRPr="00033A49" w:rsidRDefault="009F3A71" w:rsidP="009F3A71">
      <w:pPr>
        <w:spacing w:after="14" w:line="240" w:lineRule="auto"/>
        <w:ind w:left="-5" w:right="-15"/>
        <w:rPr>
          <w:b/>
          <w:color w:val="auto"/>
          <w:sz w:val="22"/>
        </w:rPr>
      </w:pPr>
      <w:r w:rsidRPr="00033A49">
        <w:rPr>
          <w:b/>
          <w:color w:val="auto"/>
          <w:sz w:val="22"/>
        </w:rPr>
        <w:t>IV.</w:t>
      </w:r>
      <w:r w:rsidRPr="00033A49">
        <w:rPr>
          <w:rFonts w:eastAsia="Arial" w:cs="Arial"/>
          <w:b/>
          <w:color w:val="auto"/>
          <w:sz w:val="22"/>
        </w:rPr>
        <w:t xml:space="preserve"> </w:t>
      </w:r>
      <w:r w:rsidRPr="00033A49">
        <w:rPr>
          <w:rFonts w:eastAsia="Calibri" w:cs="Calibri"/>
          <w:b/>
          <w:color w:val="auto"/>
          <w:sz w:val="22"/>
        </w:rPr>
        <w:t>SELECTION OF DESIGN AND BUILD CONTRACTOR</w:t>
      </w:r>
      <w:r w:rsidRPr="00033A49">
        <w:rPr>
          <w:b/>
          <w:color w:val="auto"/>
          <w:sz w:val="22"/>
        </w:rPr>
        <w:t xml:space="preserve"> </w:t>
      </w:r>
    </w:p>
    <w:p w:rsidR="009F3A71" w:rsidRPr="00033A49" w:rsidRDefault="009F3A71" w:rsidP="009F3A71">
      <w:pPr>
        <w:spacing w:after="14" w:line="240" w:lineRule="auto"/>
        <w:ind w:left="-5" w:right="-15"/>
        <w:rPr>
          <w:color w:val="auto"/>
          <w:sz w:val="22"/>
        </w:rPr>
      </w:pPr>
    </w:p>
    <w:p w:rsidR="009F3A71" w:rsidRPr="00033A49" w:rsidRDefault="009F3A71" w:rsidP="009F3A71">
      <w:pPr>
        <w:ind w:left="10" w:firstLine="710"/>
        <w:rPr>
          <w:color w:val="auto"/>
          <w:sz w:val="22"/>
        </w:rPr>
      </w:pPr>
      <w:r w:rsidRPr="00033A49">
        <w:rPr>
          <w:color w:val="auto"/>
          <w:sz w:val="22"/>
        </w:rPr>
        <w:t>The procurement and implementation of the project using the “</w:t>
      </w:r>
      <w:r w:rsidRPr="00033A49">
        <w:rPr>
          <w:rFonts w:eastAsia="Calibri" w:cs="Calibri"/>
          <w:b/>
          <w:color w:val="auto"/>
          <w:sz w:val="22"/>
        </w:rPr>
        <w:t>Design and Build</w:t>
      </w:r>
      <w:r w:rsidRPr="00033A49">
        <w:rPr>
          <w:color w:val="auto"/>
          <w:sz w:val="22"/>
        </w:rPr>
        <w:t>”</w:t>
      </w:r>
      <w:r w:rsidRPr="00033A49">
        <w:rPr>
          <w:rFonts w:eastAsia="Calibri" w:cs="Calibri"/>
          <w:color w:val="auto"/>
          <w:sz w:val="22"/>
        </w:rPr>
        <w:t xml:space="preserve"> </w:t>
      </w:r>
      <w:r w:rsidRPr="00033A49">
        <w:rPr>
          <w:color w:val="auto"/>
          <w:sz w:val="22"/>
        </w:rPr>
        <w:t xml:space="preserve">scheme shall be in accordance with the provisions of RA 9184, specifically, its Annex G. Bidding process shall be conducted by the Bids and Awards Committee (BAC) to be assisted by the TWG. The campus director of PSHS-MRC shall create the Design and Build Committee </w:t>
      </w:r>
      <w:r w:rsidRPr="00033A49">
        <w:rPr>
          <w:color w:val="auto"/>
          <w:sz w:val="22"/>
        </w:rPr>
        <w:lastRenderedPageBreak/>
        <w:t xml:space="preserve">(DBC) to be composed of highly technical personnel in the field of architecture and engineering/construction. The DBC and TWG shall prepare the design brief and performance specifications and parameters, review the detailed engineering design, and assist the BAC in the evaluation of technical and financial proposals in accordance with the criteria set. </w:t>
      </w:r>
      <w:r w:rsidRPr="00033A49">
        <w:rPr>
          <w:rFonts w:eastAsia="Calibri" w:cs="Calibri"/>
          <w:color w:val="auto"/>
          <w:sz w:val="22"/>
        </w:rPr>
        <w:t xml:space="preserve"> </w:t>
      </w:r>
    </w:p>
    <w:p w:rsidR="009F3A71" w:rsidRPr="00033A49" w:rsidRDefault="009F3A71" w:rsidP="009F3A71">
      <w:pPr>
        <w:spacing w:after="15" w:line="240" w:lineRule="auto"/>
        <w:ind w:left="0" w:firstLine="0"/>
        <w:rPr>
          <w:color w:val="auto"/>
          <w:sz w:val="22"/>
        </w:rPr>
      </w:pPr>
      <w:r w:rsidRPr="00033A49">
        <w:rPr>
          <w:rFonts w:eastAsia="Times New Roman" w:cs="Times New Roman"/>
          <w:b/>
          <w:color w:val="auto"/>
          <w:sz w:val="22"/>
        </w:rPr>
        <w:t xml:space="preserve"> </w:t>
      </w:r>
    </w:p>
    <w:p w:rsidR="009F3A71" w:rsidRPr="00033A49" w:rsidRDefault="009F3A71" w:rsidP="009F3A71">
      <w:pPr>
        <w:spacing w:after="26" w:line="240" w:lineRule="auto"/>
        <w:ind w:left="190" w:right="-2"/>
        <w:rPr>
          <w:color w:val="auto"/>
          <w:sz w:val="22"/>
        </w:rPr>
      </w:pPr>
      <w:r w:rsidRPr="00033A49">
        <w:rPr>
          <w:b/>
          <w:color w:val="auto"/>
          <w:sz w:val="22"/>
        </w:rPr>
        <w:t>A.</w:t>
      </w:r>
      <w:r w:rsidRPr="00033A49">
        <w:rPr>
          <w:rFonts w:eastAsia="Arial" w:cs="Arial"/>
          <w:b/>
          <w:color w:val="auto"/>
          <w:sz w:val="22"/>
        </w:rPr>
        <w:t xml:space="preserve"> </w:t>
      </w:r>
      <w:r w:rsidRPr="00033A49">
        <w:rPr>
          <w:b/>
          <w:color w:val="auto"/>
          <w:sz w:val="22"/>
        </w:rPr>
        <w:t xml:space="preserve">Eligibility Requirements </w:t>
      </w:r>
    </w:p>
    <w:p w:rsidR="009F3A71" w:rsidRPr="00033A49" w:rsidRDefault="009F3A71" w:rsidP="009F3A71">
      <w:pPr>
        <w:spacing w:after="26" w:line="240" w:lineRule="auto"/>
        <w:ind w:left="720" w:right="-2" w:firstLine="720"/>
        <w:rPr>
          <w:color w:val="auto"/>
          <w:sz w:val="22"/>
        </w:rPr>
      </w:pPr>
    </w:p>
    <w:p w:rsidR="009F3A71" w:rsidRPr="00033A49" w:rsidRDefault="009F3A71" w:rsidP="009F3A71">
      <w:pPr>
        <w:spacing w:after="26" w:line="240" w:lineRule="auto"/>
        <w:ind w:left="720" w:right="-2" w:firstLine="720"/>
        <w:rPr>
          <w:color w:val="auto"/>
          <w:sz w:val="22"/>
        </w:rPr>
      </w:pPr>
      <w:r w:rsidRPr="00033A49">
        <w:rPr>
          <w:color w:val="auto"/>
          <w:sz w:val="22"/>
        </w:rPr>
        <w:t xml:space="preserve">The eligibility requirements in the Design and Build for infrastructure projects shall comply with the applicable provisions of Section 23-24 of the IRR of RA 9184. </w:t>
      </w:r>
    </w:p>
    <w:p w:rsidR="009F3A71" w:rsidRPr="00033A49" w:rsidRDefault="009F3A71" w:rsidP="009F3A71">
      <w:pPr>
        <w:spacing w:after="23" w:line="240" w:lineRule="auto"/>
        <w:ind w:left="456" w:firstLine="0"/>
        <w:rPr>
          <w:color w:val="auto"/>
          <w:sz w:val="22"/>
        </w:rPr>
      </w:pPr>
      <w:r w:rsidRPr="00033A49">
        <w:rPr>
          <w:b/>
          <w:color w:val="auto"/>
          <w:sz w:val="22"/>
        </w:rPr>
        <w:t xml:space="preserve"> </w:t>
      </w:r>
    </w:p>
    <w:p w:rsidR="009F3A71" w:rsidRPr="00033A49" w:rsidRDefault="009F3A71" w:rsidP="009F3A71">
      <w:pPr>
        <w:numPr>
          <w:ilvl w:val="0"/>
          <w:numId w:val="2"/>
        </w:numPr>
        <w:spacing w:after="26" w:line="240" w:lineRule="auto"/>
        <w:ind w:right="6080" w:hanging="332"/>
        <w:rPr>
          <w:color w:val="auto"/>
          <w:sz w:val="22"/>
        </w:rPr>
      </w:pPr>
      <w:r w:rsidRPr="00033A49">
        <w:rPr>
          <w:b/>
          <w:color w:val="auto"/>
          <w:sz w:val="22"/>
        </w:rPr>
        <w:t xml:space="preserve">Eligibility Documents </w:t>
      </w:r>
    </w:p>
    <w:p w:rsidR="009F3A71" w:rsidRPr="00033A49" w:rsidRDefault="009F3A71" w:rsidP="009F3A71">
      <w:pPr>
        <w:spacing w:after="26" w:line="240" w:lineRule="auto"/>
        <w:ind w:left="784" w:right="6080" w:firstLine="0"/>
        <w:rPr>
          <w:color w:val="auto"/>
          <w:sz w:val="22"/>
        </w:rPr>
      </w:pPr>
    </w:p>
    <w:p w:rsidR="009F3A71" w:rsidRPr="00033A49" w:rsidRDefault="009F3A71" w:rsidP="009F3A71">
      <w:pPr>
        <w:spacing w:after="26" w:line="240" w:lineRule="auto"/>
        <w:ind w:left="784" w:right="6080" w:firstLine="0"/>
        <w:rPr>
          <w:color w:val="auto"/>
          <w:sz w:val="22"/>
        </w:rPr>
      </w:pPr>
      <w:r w:rsidRPr="00033A49">
        <w:rPr>
          <w:b/>
          <w:color w:val="auto"/>
          <w:sz w:val="22"/>
          <w:u w:val="single" w:color="000000"/>
        </w:rPr>
        <w:t>Class “A” Documents</w:t>
      </w:r>
      <w:r w:rsidRPr="00033A49">
        <w:rPr>
          <w:b/>
          <w:color w:val="auto"/>
          <w:sz w:val="22"/>
        </w:rPr>
        <w:t xml:space="preserve"> </w:t>
      </w:r>
    </w:p>
    <w:p w:rsidR="009F3A71" w:rsidRPr="00033A49" w:rsidRDefault="009F3A71" w:rsidP="009F3A71">
      <w:pPr>
        <w:spacing w:after="23" w:line="240" w:lineRule="auto"/>
        <w:ind w:left="456" w:firstLine="0"/>
        <w:rPr>
          <w:color w:val="auto"/>
          <w:sz w:val="22"/>
        </w:rPr>
      </w:pPr>
      <w:r w:rsidRPr="00033A49">
        <w:rPr>
          <w:b/>
          <w:color w:val="auto"/>
          <w:sz w:val="22"/>
        </w:rPr>
        <w:t xml:space="preserve"> </w:t>
      </w:r>
    </w:p>
    <w:p w:rsidR="00146E64" w:rsidRPr="00033A49" w:rsidRDefault="00146E64" w:rsidP="009F3A71">
      <w:pPr>
        <w:pStyle w:val="ListParagraph"/>
        <w:numPr>
          <w:ilvl w:val="0"/>
          <w:numId w:val="20"/>
        </w:numPr>
        <w:spacing w:after="25" w:line="236" w:lineRule="auto"/>
        <w:ind w:right="139"/>
        <w:rPr>
          <w:color w:val="auto"/>
          <w:sz w:val="22"/>
        </w:rPr>
      </w:pPr>
      <w:r w:rsidRPr="00033A49">
        <w:rPr>
          <w:color w:val="auto"/>
          <w:sz w:val="22"/>
        </w:rPr>
        <w:t>PhilGEPs Certificate of Registration and Membership (Platinum)</w:t>
      </w:r>
    </w:p>
    <w:p w:rsidR="009F3A71" w:rsidRPr="00033A49" w:rsidRDefault="009F3A71" w:rsidP="009F3A71">
      <w:pPr>
        <w:pStyle w:val="ListParagraph"/>
        <w:numPr>
          <w:ilvl w:val="0"/>
          <w:numId w:val="20"/>
        </w:numPr>
        <w:spacing w:after="25" w:line="236" w:lineRule="auto"/>
        <w:ind w:right="139"/>
        <w:rPr>
          <w:color w:val="auto"/>
          <w:sz w:val="22"/>
        </w:rPr>
      </w:pPr>
      <w:r w:rsidRPr="00033A49">
        <w:rPr>
          <w:color w:val="auto"/>
          <w:sz w:val="22"/>
        </w:rPr>
        <w:t xml:space="preserve">Statement of all its on-going and completed government and private contracts within ten (10) years from the submission of bids  </w:t>
      </w:r>
    </w:p>
    <w:p w:rsidR="009F3A71" w:rsidRPr="00033A49" w:rsidRDefault="009F3A71" w:rsidP="009F3A71">
      <w:pPr>
        <w:numPr>
          <w:ilvl w:val="1"/>
          <w:numId w:val="2"/>
        </w:numPr>
        <w:ind w:firstLine="721"/>
        <w:rPr>
          <w:color w:val="auto"/>
          <w:sz w:val="22"/>
        </w:rPr>
      </w:pPr>
      <w:r w:rsidRPr="00033A49">
        <w:rPr>
          <w:color w:val="auto"/>
          <w:sz w:val="22"/>
        </w:rPr>
        <w:t xml:space="preserve">CPES rating or </w:t>
      </w:r>
    </w:p>
    <w:p w:rsidR="009F3A71" w:rsidRPr="00033A49" w:rsidRDefault="00146E64" w:rsidP="009F3A71">
      <w:pPr>
        <w:numPr>
          <w:ilvl w:val="1"/>
          <w:numId w:val="2"/>
        </w:numPr>
        <w:ind w:left="450" w:firstLine="1532"/>
        <w:rPr>
          <w:color w:val="auto"/>
          <w:sz w:val="22"/>
        </w:rPr>
      </w:pPr>
      <w:r w:rsidRPr="00033A49">
        <w:rPr>
          <w:color w:val="auto"/>
          <w:sz w:val="22"/>
        </w:rPr>
        <w:t>Certificate of Completion</w:t>
      </w:r>
    </w:p>
    <w:p w:rsidR="00146E64" w:rsidRPr="00033A49" w:rsidRDefault="00146E64" w:rsidP="00146E64">
      <w:pPr>
        <w:pStyle w:val="ListParagraph"/>
        <w:numPr>
          <w:ilvl w:val="0"/>
          <w:numId w:val="20"/>
        </w:numPr>
        <w:rPr>
          <w:color w:val="auto"/>
          <w:sz w:val="22"/>
        </w:rPr>
      </w:pPr>
      <w:r w:rsidRPr="00033A49">
        <w:rPr>
          <w:color w:val="auto"/>
          <w:sz w:val="22"/>
        </w:rPr>
        <w:t>SLCC</w:t>
      </w:r>
    </w:p>
    <w:p w:rsidR="009F3A71" w:rsidRPr="00033A49" w:rsidRDefault="009F3A71" w:rsidP="00146E64">
      <w:pPr>
        <w:pStyle w:val="ListParagraph"/>
        <w:numPr>
          <w:ilvl w:val="0"/>
          <w:numId w:val="20"/>
        </w:numPr>
        <w:rPr>
          <w:color w:val="auto"/>
          <w:sz w:val="22"/>
        </w:rPr>
      </w:pPr>
      <w:r w:rsidRPr="00033A49">
        <w:rPr>
          <w:color w:val="auto"/>
          <w:sz w:val="22"/>
        </w:rPr>
        <w:t>PCAB licenses and registration for the type and cost of the contract for this pro</w:t>
      </w:r>
      <w:r w:rsidR="00146E64" w:rsidRPr="00033A49">
        <w:rPr>
          <w:color w:val="auto"/>
          <w:sz w:val="22"/>
        </w:rPr>
        <w:t>ject (Medium B – License Category A</w:t>
      </w:r>
      <w:r w:rsidRPr="00033A49">
        <w:rPr>
          <w:color w:val="auto"/>
          <w:sz w:val="22"/>
        </w:rPr>
        <w:t xml:space="preserve">);  </w:t>
      </w:r>
    </w:p>
    <w:p w:rsidR="009F3A71" w:rsidRPr="00033A49" w:rsidRDefault="009F3A71" w:rsidP="009F3A71">
      <w:pPr>
        <w:pStyle w:val="ListParagraph"/>
        <w:numPr>
          <w:ilvl w:val="0"/>
          <w:numId w:val="20"/>
        </w:numPr>
        <w:spacing w:after="254" w:line="236" w:lineRule="auto"/>
        <w:ind w:right="139"/>
        <w:rPr>
          <w:rFonts w:eastAsia="Arial" w:cs="Arial"/>
          <w:color w:val="auto"/>
          <w:sz w:val="22"/>
        </w:rPr>
      </w:pPr>
      <w:r w:rsidRPr="00033A49">
        <w:rPr>
          <w:color w:val="auto"/>
          <w:sz w:val="22"/>
        </w:rPr>
        <w:t>NFCC c</w:t>
      </w:r>
      <w:r w:rsidR="00146E64" w:rsidRPr="00033A49">
        <w:rPr>
          <w:color w:val="auto"/>
          <w:sz w:val="22"/>
        </w:rPr>
        <w:t>omputation</w:t>
      </w:r>
      <w:r w:rsidRPr="00033A49">
        <w:rPr>
          <w:color w:val="auto"/>
          <w:sz w:val="22"/>
        </w:rPr>
        <w:t xml:space="preserve">. </w:t>
      </w:r>
      <w:r w:rsidRPr="00033A49">
        <w:rPr>
          <w:rFonts w:eastAsia="Arial" w:cs="Arial"/>
          <w:color w:val="auto"/>
          <w:sz w:val="22"/>
        </w:rPr>
        <w:t xml:space="preserve"> </w:t>
      </w:r>
    </w:p>
    <w:p w:rsidR="009F3A71" w:rsidRPr="00033A49" w:rsidRDefault="009F3A71" w:rsidP="00146E64">
      <w:pPr>
        <w:pStyle w:val="ListParagraph"/>
        <w:spacing w:after="254" w:line="236" w:lineRule="auto"/>
        <w:ind w:left="1209" w:right="139" w:firstLine="0"/>
        <w:rPr>
          <w:rFonts w:eastAsia="Arial" w:cs="Arial"/>
          <w:color w:val="auto"/>
          <w:sz w:val="22"/>
        </w:rPr>
      </w:pPr>
      <w:r w:rsidRPr="00033A49">
        <w:rPr>
          <w:rFonts w:eastAsia="Arial" w:cs="Arial"/>
          <w:color w:val="auto"/>
          <w:sz w:val="22"/>
        </w:rPr>
        <w:tab/>
      </w:r>
      <w:r w:rsidRPr="00033A49">
        <w:rPr>
          <w:color w:val="auto"/>
          <w:sz w:val="22"/>
        </w:rPr>
        <w:t xml:space="preserve"> </w:t>
      </w:r>
    </w:p>
    <w:p w:rsidR="009F3A71" w:rsidRPr="00033A49" w:rsidRDefault="009F3A71" w:rsidP="009F3A71">
      <w:pPr>
        <w:pStyle w:val="ListParagraph"/>
        <w:spacing w:after="254" w:line="236" w:lineRule="auto"/>
        <w:ind w:left="1209" w:right="139" w:firstLine="0"/>
        <w:rPr>
          <w:rFonts w:eastAsia="Arial" w:cs="Arial"/>
          <w:color w:val="auto"/>
          <w:sz w:val="22"/>
        </w:rPr>
      </w:pPr>
      <w:r w:rsidRPr="00033A49">
        <w:rPr>
          <w:color w:val="auto"/>
          <w:sz w:val="22"/>
        </w:rPr>
        <w:t xml:space="preserve">  </w:t>
      </w:r>
    </w:p>
    <w:p w:rsidR="009F3A71" w:rsidRPr="00033A49" w:rsidRDefault="009F3A71" w:rsidP="009F3A71">
      <w:pPr>
        <w:spacing w:after="23" w:line="240" w:lineRule="auto"/>
        <w:ind w:left="504" w:firstLine="0"/>
        <w:rPr>
          <w:b/>
          <w:color w:val="auto"/>
          <w:sz w:val="22"/>
        </w:rPr>
      </w:pPr>
      <w:r w:rsidRPr="00033A49">
        <w:rPr>
          <w:b/>
          <w:color w:val="auto"/>
          <w:sz w:val="22"/>
          <w:u w:color="000000"/>
        </w:rPr>
        <w:t xml:space="preserve">    </w:t>
      </w:r>
      <w:r w:rsidRPr="00033A49">
        <w:rPr>
          <w:b/>
          <w:color w:val="auto"/>
          <w:sz w:val="22"/>
          <w:u w:val="single" w:color="000000"/>
        </w:rPr>
        <w:t>Class “ B “ Documents</w:t>
      </w:r>
      <w:r w:rsidRPr="00033A49">
        <w:rPr>
          <w:b/>
          <w:color w:val="auto"/>
          <w:sz w:val="22"/>
        </w:rPr>
        <w:t xml:space="preserve">  </w:t>
      </w:r>
    </w:p>
    <w:p w:rsidR="009F3A71" w:rsidRPr="00033A49" w:rsidRDefault="009F3A71" w:rsidP="009F3A71">
      <w:pPr>
        <w:spacing w:after="23" w:line="240" w:lineRule="auto"/>
        <w:ind w:left="504" w:firstLine="0"/>
        <w:rPr>
          <w:color w:val="auto"/>
          <w:sz w:val="22"/>
        </w:rPr>
      </w:pPr>
    </w:p>
    <w:p w:rsidR="009F3A71" w:rsidRPr="00033A49" w:rsidRDefault="009F3A71" w:rsidP="009F3A71">
      <w:pPr>
        <w:spacing w:after="0"/>
        <w:ind w:left="0" w:firstLine="452"/>
        <w:rPr>
          <w:b/>
          <w:color w:val="auto"/>
          <w:sz w:val="22"/>
        </w:rPr>
      </w:pPr>
      <w:r w:rsidRPr="00033A49">
        <w:rPr>
          <w:b/>
          <w:color w:val="auto"/>
          <w:sz w:val="22"/>
        </w:rPr>
        <w:t>a.</w:t>
      </w:r>
      <w:r w:rsidRPr="00033A49">
        <w:rPr>
          <w:rFonts w:eastAsia="Arial" w:cs="Arial"/>
          <w:b/>
          <w:color w:val="auto"/>
          <w:sz w:val="22"/>
        </w:rPr>
        <w:t xml:space="preserve"> </w:t>
      </w:r>
      <w:r w:rsidRPr="00033A49">
        <w:rPr>
          <w:rFonts w:eastAsia="Arial" w:cs="Arial"/>
          <w:b/>
          <w:color w:val="auto"/>
          <w:sz w:val="22"/>
        </w:rPr>
        <w:tab/>
        <w:t xml:space="preserve"> </w:t>
      </w:r>
      <w:r w:rsidR="00146E64" w:rsidRPr="00033A49">
        <w:rPr>
          <w:b/>
          <w:color w:val="auto"/>
          <w:sz w:val="22"/>
        </w:rPr>
        <w:t>Joint Venture A</w:t>
      </w:r>
      <w:r w:rsidRPr="00033A49">
        <w:rPr>
          <w:b/>
          <w:color w:val="auto"/>
          <w:sz w:val="22"/>
        </w:rPr>
        <w:t xml:space="preserve">greement, if applicable. </w:t>
      </w:r>
    </w:p>
    <w:p w:rsidR="009F3A71" w:rsidRPr="00033A49" w:rsidRDefault="009F3A71" w:rsidP="009F3A71">
      <w:pPr>
        <w:numPr>
          <w:ilvl w:val="0"/>
          <w:numId w:val="2"/>
        </w:numPr>
        <w:spacing w:after="0" w:line="240" w:lineRule="auto"/>
        <w:ind w:right="35" w:hanging="334"/>
        <w:rPr>
          <w:color w:val="auto"/>
          <w:sz w:val="22"/>
        </w:rPr>
      </w:pPr>
      <w:r w:rsidRPr="00033A49">
        <w:rPr>
          <w:b/>
          <w:color w:val="auto"/>
          <w:sz w:val="22"/>
        </w:rPr>
        <w:t xml:space="preserve">Technical Documents </w:t>
      </w:r>
    </w:p>
    <w:p w:rsidR="009F3A71" w:rsidRPr="00033A49" w:rsidRDefault="009F3A71" w:rsidP="009F3A71">
      <w:pPr>
        <w:pStyle w:val="ListParagraph"/>
        <w:numPr>
          <w:ilvl w:val="0"/>
          <w:numId w:val="21"/>
        </w:numPr>
        <w:ind w:right="845"/>
        <w:rPr>
          <w:color w:val="auto"/>
          <w:sz w:val="22"/>
        </w:rPr>
      </w:pPr>
      <w:r w:rsidRPr="00033A49">
        <w:rPr>
          <w:color w:val="auto"/>
          <w:sz w:val="22"/>
        </w:rPr>
        <w:t>Bid Security (in any form)</w:t>
      </w:r>
    </w:p>
    <w:p w:rsidR="009F3A71" w:rsidRPr="00033A49" w:rsidRDefault="009F3A71" w:rsidP="009F3A71">
      <w:pPr>
        <w:pStyle w:val="ListParagraph"/>
        <w:numPr>
          <w:ilvl w:val="0"/>
          <w:numId w:val="21"/>
        </w:numPr>
        <w:ind w:right="-55"/>
        <w:rPr>
          <w:color w:val="auto"/>
          <w:sz w:val="22"/>
        </w:rPr>
      </w:pPr>
      <w:r w:rsidRPr="00033A49">
        <w:rPr>
          <w:color w:val="auto"/>
          <w:sz w:val="22"/>
        </w:rPr>
        <w:t xml:space="preserve">Project Requirements </w:t>
      </w:r>
    </w:p>
    <w:p w:rsidR="009F3A71" w:rsidRPr="00033A49" w:rsidRDefault="009F3A71" w:rsidP="009F3A71">
      <w:pPr>
        <w:ind w:left="1530" w:hanging="90"/>
        <w:rPr>
          <w:color w:val="auto"/>
          <w:sz w:val="22"/>
        </w:rPr>
      </w:pPr>
      <w:r w:rsidRPr="00033A49">
        <w:rPr>
          <w:color w:val="auto"/>
          <w:sz w:val="22"/>
        </w:rPr>
        <w:t xml:space="preserve">ii1. Design and Construction Method  </w:t>
      </w:r>
    </w:p>
    <w:p w:rsidR="009F3A71" w:rsidRPr="00033A49" w:rsidRDefault="009F3A71" w:rsidP="009F3A71">
      <w:pPr>
        <w:ind w:left="1800" w:hanging="360"/>
        <w:rPr>
          <w:color w:val="auto"/>
          <w:sz w:val="22"/>
        </w:rPr>
      </w:pPr>
      <w:r w:rsidRPr="00033A49">
        <w:rPr>
          <w:color w:val="auto"/>
          <w:sz w:val="22"/>
        </w:rPr>
        <w:t>ii2.</w:t>
      </w:r>
      <w:r w:rsidRPr="00033A49">
        <w:rPr>
          <w:color w:val="auto"/>
          <w:sz w:val="22"/>
        </w:rPr>
        <w:tab/>
        <w:t>Value engineering analysis of design and construction method. Prospective bidders shall prepare a value engineering analysis report of their proposed design and construction method to be applied for the PROJECT. Importance shall be made on the following criteria:</w:t>
      </w:r>
      <w:r w:rsidRPr="00033A49">
        <w:rPr>
          <w:rFonts w:eastAsia="Calibri" w:cs="Calibri"/>
          <w:color w:val="auto"/>
          <w:sz w:val="22"/>
        </w:rPr>
        <w:t xml:space="preserve"> </w:t>
      </w:r>
    </w:p>
    <w:p w:rsidR="009F3A71" w:rsidRPr="00033A49" w:rsidRDefault="009F3A71" w:rsidP="00487E14">
      <w:pPr>
        <w:numPr>
          <w:ilvl w:val="2"/>
          <w:numId w:val="42"/>
        </w:numPr>
        <w:ind w:hanging="360"/>
        <w:rPr>
          <w:color w:val="auto"/>
          <w:sz w:val="22"/>
        </w:rPr>
      </w:pPr>
      <w:r w:rsidRPr="00033A49">
        <w:rPr>
          <w:color w:val="auto"/>
          <w:sz w:val="22"/>
        </w:rPr>
        <w:t>Cost-saving, measured on a per square meter average figure</w:t>
      </w:r>
      <w:r w:rsidRPr="00033A49">
        <w:rPr>
          <w:rFonts w:eastAsia="Calibri" w:cs="Calibri"/>
          <w:color w:val="auto"/>
          <w:sz w:val="22"/>
        </w:rPr>
        <w:t xml:space="preserve"> </w:t>
      </w:r>
    </w:p>
    <w:p w:rsidR="009F3A71" w:rsidRPr="00033A49" w:rsidRDefault="009F3A71" w:rsidP="00487E14">
      <w:pPr>
        <w:numPr>
          <w:ilvl w:val="2"/>
          <w:numId w:val="42"/>
        </w:numPr>
        <w:ind w:hanging="360"/>
        <w:rPr>
          <w:color w:val="auto"/>
          <w:sz w:val="22"/>
        </w:rPr>
      </w:pPr>
      <w:r w:rsidRPr="00033A49">
        <w:rPr>
          <w:color w:val="auto"/>
          <w:sz w:val="22"/>
        </w:rPr>
        <w:t>Time-saving in design and construction duration, measured using the HOPE approved PERTCPM of the project.</w:t>
      </w:r>
      <w:r w:rsidRPr="00033A49">
        <w:rPr>
          <w:rFonts w:eastAsia="Calibri" w:cs="Calibri"/>
          <w:color w:val="auto"/>
          <w:sz w:val="22"/>
        </w:rPr>
        <w:t xml:space="preserve"> </w:t>
      </w:r>
    </w:p>
    <w:p w:rsidR="009F3A71" w:rsidRPr="00033A49" w:rsidRDefault="009F3A71" w:rsidP="00487E14">
      <w:pPr>
        <w:numPr>
          <w:ilvl w:val="2"/>
          <w:numId w:val="42"/>
        </w:numPr>
        <w:ind w:hanging="360"/>
        <w:rPr>
          <w:color w:val="auto"/>
          <w:sz w:val="22"/>
        </w:rPr>
      </w:pPr>
      <w:r w:rsidRPr="00033A49">
        <w:rPr>
          <w:color w:val="auto"/>
          <w:sz w:val="22"/>
        </w:rPr>
        <w:t>Operational efficiency to take advantage of natural lighting and ventilation in some areas and use of efficient toilet.</w:t>
      </w:r>
      <w:r w:rsidRPr="00033A49">
        <w:rPr>
          <w:rFonts w:eastAsia="Calibri" w:cs="Calibri"/>
          <w:color w:val="auto"/>
          <w:sz w:val="22"/>
        </w:rPr>
        <w:t xml:space="preserve"> </w:t>
      </w:r>
    </w:p>
    <w:p w:rsidR="009F3A71" w:rsidRPr="00033A49" w:rsidRDefault="009F3A71" w:rsidP="009F3A71">
      <w:pPr>
        <w:ind w:left="10"/>
        <w:rPr>
          <w:color w:val="auto"/>
          <w:sz w:val="22"/>
        </w:rPr>
      </w:pPr>
      <w:r w:rsidRPr="00033A49">
        <w:rPr>
          <w:color w:val="auto"/>
          <w:sz w:val="22"/>
        </w:rPr>
        <w:t xml:space="preserve">               </w:t>
      </w:r>
      <w:r w:rsidRPr="00033A49">
        <w:rPr>
          <w:color w:val="auto"/>
          <w:sz w:val="22"/>
        </w:rPr>
        <w:tab/>
        <w:t xml:space="preserve">ii3. Organizational Chart </w:t>
      </w:r>
    </w:p>
    <w:p w:rsidR="009F3A71" w:rsidRPr="00033A49" w:rsidRDefault="009F3A71" w:rsidP="009F3A71">
      <w:pPr>
        <w:ind w:left="1890" w:right="35" w:hanging="450"/>
        <w:rPr>
          <w:color w:val="auto"/>
          <w:sz w:val="22"/>
        </w:rPr>
      </w:pPr>
      <w:r w:rsidRPr="00033A49">
        <w:rPr>
          <w:color w:val="auto"/>
          <w:sz w:val="22"/>
        </w:rPr>
        <w:t xml:space="preserve">ii4. List of Contractor’s Personnel with complete qualification and experience data </w:t>
      </w:r>
    </w:p>
    <w:p w:rsidR="009F3A71" w:rsidRPr="00033A49" w:rsidRDefault="009F3A71" w:rsidP="009F3A71">
      <w:pPr>
        <w:spacing w:after="25" w:line="236" w:lineRule="auto"/>
        <w:ind w:left="1800" w:right="-12" w:hanging="360"/>
        <w:rPr>
          <w:color w:val="auto"/>
          <w:sz w:val="22"/>
        </w:rPr>
      </w:pPr>
      <w:r w:rsidRPr="00033A49">
        <w:rPr>
          <w:color w:val="auto"/>
          <w:sz w:val="22"/>
        </w:rPr>
        <w:t xml:space="preserve">ii5. List of Contractor’s Equipment units, which are owned, leased, and/or under purchase agreements, supported by certification of availability of equipment from the equipment lessor/vendor for the duration of the project. </w:t>
      </w:r>
    </w:p>
    <w:p w:rsidR="009F3A71" w:rsidRPr="00033A49" w:rsidRDefault="009F3A71" w:rsidP="009F3A71">
      <w:pPr>
        <w:ind w:left="10"/>
        <w:rPr>
          <w:color w:val="auto"/>
          <w:sz w:val="22"/>
        </w:rPr>
      </w:pPr>
      <w:r w:rsidRPr="00033A49">
        <w:rPr>
          <w:color w:val="auto"/>
          <w:sz w:val="22"/>
        </w:rPr>
        <w:t xml:space="preserve">              </w:t>
      </w:r>
      <w:r w:rsidRPr="00033A49">
        <w:rPr>
          <w:color w:val="auto"/>
          <w:sz w:val="22"/>
        </w:rPr>
        <w:tab/>
        <w:t xml:space="preserve">ii6. Manpower Schedule </w:t>
      </w:r>
    </w:p>
    <w:p w:rsidR="009F3A71" w:rsidRPr="00033A49" w:rsidRDefault="009F3A71" w:rsidP="009F3A71">
      <w:pPr>
        <w:ind w:left="10"/>
        <w:rPr>
          <w:color w:val="auto"/>
          <w:sz w:val="22"/>
        </w:rPr>
      </w:pPr>
      <w:r w:rsidRPr="00033A49">
        <w:rPr>
          <w:color w:val="auto"/>
          <w:sz w:val="22"/>
        </w:rPr>
        <w:t xml:space="preserve">              </w:t>
      </w:r>
      <w:r w:rsidRPr="00033A49">
        <w:rPr>
          <w:color w:val="auto"/>
          <w:sz w:val="22"/>
        </w:rPr>
        <w:tab/>
        <w:t xml:space="preserve">ii7. Equipment Utilization Schedule </w:t>
      </w:r>
    </w:p>
    <w:p w:rsidR="009F3A71" w:rsidRPr="00033A49" w:rsidRDefault="009F3A71" w:rsidP="009F3A71">
      <w:pPr>
        <w:ind w:left="10"/>
        <w:rPr>
          <w:color w:val="auto"/>
          <w:sz w:val="22"/>
        </w:rPr>
      </w:pPr>
      <w:r w:rsidRPr="00033A49">
        <w:rPr>
          <w:color w:val="auto"/>
          <w:sz w:val="22"/>
        </w:rPr>
        <w:t xml:space="preserve">              </w:t>
      </w:r>
      <w:r w:rsidRPr="00033A49">
        <w:rPr>
          <w:color w:val="auto"/>
          <w:sz w:val="22"/>
        </w:rPr>
        <w:tab/>
        <w:t xml:space="preserve">ii8. Bar Chart and S-curve  </w:t>
      </w:r>
    </w:p>
    <w:p w:rsidR="009F3A71" w:rsidRPr="00033A49" w:rsidRDefault="009F3A71" w:rsidP="009F3A71">
      <w:pPr>
        <w:spacing w:after="0" w:line="240" w:lineRule="auto"/>
        <w:ind w:left="504" w:firstLine="0"/>
        <w:rPr>
          <w:color w:val="auto"/>
          <w:sz w:val="22"/>
        </w:rPr>
      </w:pPr>
      <w:r w:rsidRPr="00033A49">
        <w:rPr>
          <w:color w:val="auto"/>
          <w:sz w:val="22"/>
        </w:rPr>
        <w:lastRenderedPageBreak/>
        <w:t xml:space="preserve">      </w:t>
      </w:r>
      <w:r w:rsidRPr="00033A49">
        <w:rPr>
          <w:color w:val="auto"/>
          <w:sz w:val="22"/>
        </w:rPr>
        <w:tab/>
        <w:t xml:space="preserve">ii9. Construction Safety and Health Program </w:t>
      </w:r>
    </w:p>
    <w:p w:rsidR="009F3A71" w:rsidRPr="00033A49" w:rsidRDefault="009F3A71" w:rsidP="009F3A71">
      <w:pPr>
        <w:spacing w:after="0" w:line="240" w:lineRule="auto"/>
        <w:ind w:left="514" w:right="5633"/>
        <w:rPr>
          <w:color w:val="auto"/>
          <w:sz w:val="22"/>
        </w:rPr>
      </w:pPr>
      <w:r w:rsidRPr="00033A49">
        <w:rPr>
          <w:color w:val="auto"/>
          <w:sz w:val="22"/>
        </w:rPr>
        <w:t xml:space="preserve">      </w:t>
      </w:r>
      <w:r w:rsidRPr="00033A49">
        <w:rPr>
          <w:color w:val="auto"/>
          <w:sz w:val="22"/>
        </w:rPr>
        <w:tab/>
        <w:t xml:space="preserve">ii10. PERT-CPM </w:t>
      </w:r>
    </w:p>
    <w:p w:rsidR="009F3A71" w:rsidRPr="00033A49" w:rsidRDefault="009F3A71" w:rsidP="009F3A71">
      <w:pPr>
        <w:spacing w:after="0" w:line="240" w:lineRule="auto"/>
        <w:ind w:left="514" w:right="5633"/>
        <w:rPr>
          <w:color w:val="auto"/>
          <w:sz w:val="22"/>
        </w:rPr>
      </w:pPr>
    </w:p>
    <w:p w:rsidR="009F3A71" w:rsidRPr="00033A49" w:rsidRDefault="009F3A71" w:rsidP="009F3A71">
      <w:pPr>
        <w:pStyle w:val="ListParagraph"/>
        <w:numPr>
          <w:ilvl w:val="0"/>
          <w:numId w:val="21"/>
        </w:numPr>
        <w:spacing w:after="0" w:line="506" w:lineRule="auto"/>
        <w:ind w:right="35"/>
        <w:jc w:val="left"/>
        <w:rPr>
          <w:b/>
          <w:color w:val="auto"/>
          <w:sz w:val="22"/>
        </w:rPr>
      </w:pPr>
      <w:r w:rsidRPr="00033A49">
        <w:rPr>
          <w:b/>
          <w:color w:val="auto"/>
          <w:sz w:val="22"/>
        </w:rPr>
        <w:t xml:space="preserve">Omnibus Sworn Statement </w:t>
      </w:r>
    </w:p>
    <w:p w:rsidR="009F3A71" w:rsidRPr="00033A49" w:rsidRDefault="009F3A71" w:rsidP="00487E14">
      <w:pPr>
        <w:spacing w:after="0" w:line="506" w:lineRule="auto"/>
        <w:ind w:left="810" w:right="5633" w:hanging="360"/>
        <w:jc w:val="left"/>
        <w:rPr>
          <w:color w:val="auto"/>
          <w:sz w:val="22"/>
        </w:rPr>
      </w:pPr>
      <w:r w:rsidRPr="00033A49">
        <w:rPr>
          <w:rFonts w:eastAsia="Calibri" w:cs="Calibri"/>
          <w:b/>
          <w:color w:val="auto"/>
          <w:sz w:val="22"/>
        </w:rPr>
        <w:t>c.</w:t>
      </w:r>
      <w:r w:rsidRPr="00033A49">
        <w:rPr>
          <w:rFonts w:eastAsia="Arial" w:cs="Arial"/>
          <w:b/>
          <w:color w:val="auto"/>
          <w:sz w:val="22"/>
        </w:rPr>
        <w:t xml:space="preserve"> </w:t>
      </w:r>
      <w:r w:rsidRPr="00033A49">
        <w:rPr>
          <w:rFonts w:eastAsia="Arial" w:cs="Arial"/>
          <w:b/>
          <w:color w:val="auto"/>
          <w:sz w:val="22"/>
        </w:rPr>
        <w:tab/>
      </w:r>
      <w:r w:rsidRPr="00033A49">
        <w:rPr>
          <w:b/>
          <w:color w:val="auto"/>
          <w:sz w:val="22"/>
        </w:rPr>
        <w:t xml:space="preserve">Financial Component </w:t>
      </w:r>
    </w:p>
    <w:p w:rsidR="00487E14" w:rsidRPr="00033A49" w:rsidRDefault="00487E14" w:rsidP="009F3A71">
      <w:pPr>
        <w:pStyle w:val="ListParagraph"/>
        <w:numPr>
          <w:ilvl w:val="0"/>
          <w:numId w:val="4"/>
        </w:numPr>
        <w:ind w:right="35"/>
        <w:rPr>
          <w:color w:val="auto"/>
          <w:sz w:val="22"/>
        </w:rPr>
      </w:pPr>
      <w:r w:rsidRPr="00033A49">
        <w:rPr>
          <w:color w:val="auto"/>
          <w:sz w:val="22"/>
        </w:rPr>
        <w:t>Financial Bid Form</w:t>
      </w:r>
    </w:p>
    <w:p w:rsidR="009F3A71" w:rsidRPr="00033A49" w:rsidRDefault="009F3A71" w:rsidP="009F3A71">
      <w:pPr>
        <w:pStyle w:val="ListParagraph"/>
        <w:numPr>
          <w:ilvl w:val="0"/>
          <w:numId w:val="4"/>
        </w:numPr>
        <w:ind w:right="35"/>
        <w:rPr>
          <w:color w:val="auto"/>
          <w:sz w:val="22"/>
        </w:rPr>
      </w:pPr>
      <w:r w:rsidRPr="00033A49">
        <w:rPr>
          <w:color w:val="auto"/>
          <w:sz w:val="22"/>
        </w:rPr>
        <w:t>Bill of Quantities</w:t>
      </w:r>
    </w:p>
    <w:p w:rsidR="009F3A71" w:rsidRPr="00033A49" w:rsidRDefault="00487E14" w:rsidP="009F3A71">
      <w:pPr>
        <w:pStyle w:val="ListParagraph"/>
        <w:numPr>
          <w:ilvl w:val="0"/>
          <w:numId w:val="4"/>
        </w:numPr>
        <w:ind w:right="35"/>
        <w:rPr>
          <w:color w:val="auto"/>
          <w:sz w:val="22"/>
        </w:rPr>
      </w:pPr>
      <w:r w:rsidRPr="00033A49">
        <w:rPr>
          <w:color w:val="auto"/>
          <w:sz w:val="22"/>
        </w:rPr>
        <w:t>Detailed Cost Estimates</w:t>
      </w:r>
    </w:p>
    <w:p w:rsidR="009F3A71" w:rsidRPr="00033A49" w:rsidRDefault="009F3A71" w:rsidP="009F3A71">
      <w:pPr>
        <w:pStyle w:val="ListParagraph"/>
        <w:numPr>
          <w:ilvl w:val="0"/>
          <w:numId w:val="4"/>
        </w:numPr>
        <w:ind w:right="35"/>
        <w:rPr>
          <w:color w:val="auto"/>
          <w:sz w:val="22"/>
        </w:rPr>
      </w:pPr>
      <w:r w:rsidRPr="00033A49">
        <w:rPr>
          <w:color w:val="auto"/>
          <w:sz w:val="22"/>
        </w:rPr>
        <w:t>Summary Sheet indicating the unit prices of materials, labor rates and equipment rental</w:t>
      </w:r>
    </w:p>
    <w:p w:rsidR="009F3A71" w:rsidRPr="00033A49" w:rsidRDefault="009F3A71" w:rsidP="009F3A71">
      <w:pPr>
        <w:pStyle w:val="ListParagraph"/>
        <w:numPr>
          <w:ilvl w:val="0"/>
          <w:numId w:val="4"/>
        </w:numPr>
        <w:ind w:right="35"/>
        <w:rPr>
          <w:color w:val="auto"/>
          <w:sz w:val="22"/>
        </w:rPr>
      </w:pPr>
      <w:r w:rsidRPr="00033A49">
        <w:rPr>
          <w:color w:val="auto"/>
          <w:sz w:val="22"/>
        </w:rPr>
        <w:t>Payment schedule</w:t>
      </w:r>
    </w:p>
    <w:p w:rsidR="009F3A71" w:rsidRPr="00033A49" w:rsidRDefault="009F3A71" w:rsidP="009F3A71">
      <w:pPr>
        <w:spacing w:after="18"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spacing w:after="26" w:line="240" w:lineRule="auto"/>
        <w:ind w:left="190" w:right="-2"/>
        <w:rPr>
          <w:color w:val="auto"/>
          <w:sz w:val="22"/>
        </w:rPr>
      </w:pPr>
      <w:r w:rsidRPr="00033A49">
        <w:rPr>
          <w:b/>
          <w:color w:val="auto"/>
          <w:sz w:val="22"/>
        </w:rPr>
        <w:t>B.</w:t>
      </w:r>
      <w:r w:rsidRPr="00033A49">
        <w:rPr>
          <w:rFonts w:eastAsia="Arial" w:cs="Arial"/>
          <w:b/>
          <w:color w:val="auto"/>
          <w:sz w:val="22"/>
        </w:rPr>
        <w:t xml:space="preserve"> </w:t>
      </w:r>
      <w:r w:rsidRPr="00033A49">
        <w:rPr>
          <w:b/>
          <w:color w:val="auto"/>
          <w:sz w:val="22"/>
        </w:rPr>
        <w:t xml:space="preserve">Eligibility Criteria </w:t>
      </w:r>
    </w:p>
    <w:p w:rsidR="009F3A71" w:rsidRPr="00033A49" w:rsidRDefault="009F3A71" w:rsidP="009F3A71">
      <w:pPr>
        <w:spacing w:after="19" w:line="240" w:lineRule="auto"/>
        <w:ind w:left="0" w:firstLine="0"/>
        <w:rPr>
          <w:color w:val="auto"/>
          <w:sz w:val="22"/>
        </w:rPr>
      </w:pPr>
      <w:r w:rsidRPr="00033A49">
        <w:rPr>
          <w:rFonts w:eastAsia="Calibri" w:cs="Calibri"/>
          <w:b/>
          <w:color w:val="auto"/>
          <w:sz w:val="22"/>
        </w:rPr>
        <w:t xml:space="preserve"> </w:t>
      </w:r>
    </w:p>
    <w:p w:rsidR="009F3A71" w:rsidRPr="00033A49" w:rsidRDefault="009F3A71" w:rsidP="009F3A71">
      <w:pPr>
        <w:numPr>
          <w:ilvl w:val="0"/>
          <w:numId w:val="5"/>
        </w:numPr>
        <w:ind w:hanging="361"/>
        <w:rPr>
          <w:color w:val="auto"/>
          <w:sz w:val="22"/>
        </w:rPr>
      </w:pPr>
      <w:r w:rsidRPr="00033A49">
        <w:rPr>
          <w:color w:val="auto"/>
          <w:sz w:val="22"/>
        </w:rPr>
        <w:t xml:space="preserve">The eligibility of design and build contractors shall be based on the legal, technical and financial requirements above-mentioned. In the technical requirements, the design and build contractor (as solo or in joint venture/consortia) should be able to comply with the experience requirements under the IRR of RA 9184, where one of the parties (in a joint venture/consortia) should have at least one similar project, both in design and construction, with at least 50% of the cost of the Approved Budget for the Contract (ABC). </w:t>
      </w:r>
      <w:r w:rsidRPr="00033A49">
        <w:rPr>
          <w:rFonts w:eastAsia="Calibri" w:cs="Calibri"/>
          <w:color w:val="auto"/>
          <w:sz w:val="22"/>
        </w:rPr>
        <w:t xml:space="preserve"> </w:t>
      </w:r>
    </w:p>
    <w:p w:rsidR="009F3A71" w:rsidRPr="00033A49" w:rsidRDefault="009F3A71" w:rsidP="009F3A71">
      <w:pPr>
        <w:spacing w:after="18" w:line="240" w:lineRule="auto"/>
        <w:ind w:left="1081" w:firstLine="0"/>
        <w:rPr>
          <w:color w:val="auto"/>
          <w:sz w:val="22"/>
        </w:rPr>
      </w:pPr>
      <w:r w:rsidRPr="00033A49">
        <w:rPr>
          <w:rFonts w:eastAsia="Calibri" w:cs="Calibri"/>
          <w:color w:val="auto"/>
          <w:sz w:val="22"/>
        </w:rPr>
        <w:t xml:space="preserve"> </w:t>
      </w:r>
    </w:p>
    <w:p w:rsidR="009F3A71" w:rsidRPr="00033A49" w:rsidRDefault="009F3A71" w:rsidP="009F3A71">
      <w:pPr>
        <w:numPr>
          <w:ilvl w:val="0"/>
          <w:numId w:val="5"/>
        </w:numPr>
        <w:ind w:hanging="361"/>
        <w:rPr>
          <w:color w:val="auto"/>
          <w:sz w:val="22"/>
        </w:rPr>
      </w:pPr>
      <w:r w:rsidRPr="00033A49">
        <w:rPr>
          <w:color w:val="auto"/>
          <w:sz w:val="22"/>
        </w:rPr>
        <w:t>If the bidder has no experience in design and build projects on its own, it may enter into subcontracting, partnerships or joint venture with design or engineering firms for the design portion of the contract.</w:t>
      </w:r>
      <w:r w:rsidRPr="00033A49">
        <w:rPr>
          <w:rFonts w:eastAsia="Calibri" w:cs="Calibri"/>
          <w:color w:val="auto"/>
          <w:sz w:val="22"/>
        </w:rPr>
        <w:t xml:space="preserve"> </w:t>
      </w:r>
    </w:p>
    <w:p w:rsidR="009F3A71" w:rsidRPr="00033A49" w:rsidRDefault="009F3A71" w:rsidP="009F3A71">
      <w:pPr>
        <w:spacing w:after="19" w:line="240" w:lineRule="auto"/>
        <w:ind w:left="1081" w:firstLine="0"/>
        <w:rPr>
          <w:color w:val="auto"/>
          <w:sz w:val="22"/>
        </w:rPr>
      </w:pPr>
      <w:r w:rsidRPr="00033A49">
        <w:rPr>
          <w:rFonts w:eastAsia="Calibri" w:cs="Calibri"/>
          <w:color w:val="auto"/>
          <w:sz w:val="22"/>
        </w:rPr>
        <w:t xml:space="preserve"> </w:t>
      </w:r>
    </w:p>
    <w:p w:rsidR="009F3A71" w:rsidRPr="00033A49" w:rsidRDefault="009F3A71" w:rsidP="009F3A71">
      <w:pPr>
        <w:numPr>
          <w:ilvl w:val="0"/>
          <w:numId w:val="5"/>
        </w:numPr>
        <w:ind w:hanging="361"/>
        <w:rPr>
          <w:color w:val="auto"/>
          <w:sz w:val="22"/>
        </w:rPr>
      </w:pPr>
      <w:r w:rsidRPr="00033A49">
        <w:rPr>
          <w:color w:val="auto"/>
          <w:sz w:val="22"/>
        </w:rPr>
        <w:t>The relevant provisions under Section 23.5.2 of the IRR of RA 9184 on eligibility requirements shall be observed.</w:t>
      </w:r>
      <w:r w:rsidRPr="00033A49">
        <w:rPr>
          <w:rFonts w:eastAsia="Calibri" w:cs="Calibri"/>
          <w:color w:val="auto"/>
          <w:sz w:val="22"/>
        </w:rPr>
        <w:t xml:space="preserve"> </w:t>
      </w:r>
    </w:p>
    <w:p w:rsidR="009F3A71" w:rsidRPr="00033A49" w:rsidRDefault="009F3A71" w:rsidP="009F3A71">
      <w:pPr>
        <w:spacing w:after="24" w:line="240" w:lineRule="auto"/>
        <w:ind w:left="0" w:firstLine="0"/>
        <w:rPr>
          <w:rFonts w:eastAsia="Calibri" w:cs="Calibri"/>
          <w:color w:val="auto"/>
          <w:sz w:val="22"/>
        </w:rPr>
      </w:pPr>
      <w:r w:rsidRPr="00033A49">
        <w:rPr>
          <w:rFonts w:eastAsia="Calibri" w:cs="Calibri"/>
          <w:color w:val="auto"/>
          <w:sz w:val="22"/>
        </w:rPr>
        <w:t xml:space="preserve"> </w:t>
      </w:r>
    </w:p>
    <w:p w:rsidR="009F3A71" w:rsidRPr="00033A49" w:rsidRDefault="009F3A71" w:rsidP="009F3A71">
      <w:pPr>
        <w:numPr>
          <w:ilvl w:val="0"/>
          <w:numId w:val="6"/>
        </w:numPr>
        <w:spacing w:after="14" w:line="240" w:lineRule="auto"/>
        <w:ind w:right="-15" w:hanging="360"/>
        <w:rPr>
          <w:color w:val="auto"/>
          <w:sz w:val="22"/>
        </w:rPr>
      </w:pPr>
      <w:r w:rsidRPr="00033A49">
        <w:rPr>
          <w:rFonts w:eastAsia="Calibri" w:cs="Calibri"/>
          <w:b/>
          <w:color w:val="auto"/>
          <w:sz w:val="22"/>
        </w:rPr>
        <w:t>FOR DESIGN PERSONNEL</w:t>
      </w:r>
      <w:r w:rsidRPr="00033A49">
        <w:rPr>
          <w:b/>
          <w:color w:val="auto"/>
          <w:sz w:val="22"/>
        </w:rPr>
        <w:t xml:space="preserve"> </w:t>
      </w:r>
    </w:p>
    <w:p w:rsidR="009F3A71" w:rsidRPr="00033A49" w:rsidRDefault="009F3A71" w:rsidP="009F3A71">
      <w:pPr>
        <w:spacing w:after="20" w:line="240" w:lineRule="auto"/>
        <w:ind w:left="360" w:firstLine="0"/>
        <w:rPr>
          <w:color w:val="auto"/>
          <w:sz w:val="22"/>
        </w:rPr>
      </w:pPr>
      <w:r w:rsidRPr="00033A49">
        <w:rPr>
          <w:rFonts w:eastAsia="Calibri" w:cs="Calibri"/>
          <w:b/>
          <w:color w:val="auto"/>
          <w:sz w:val="22"/>
        </w:rPr>
        <w:t xml:space="preserve"> </w:t>
      </w:r>
    </w:p>
    <w:p w:rsidR="009F3A71" w:rsidRPr="00033A49" w:rsidRDefault="009F3A71" w:rsidP="009F3A71">
      <w:pPr>
        <w:rPr>
          <w:color w:val="auto"/>
          <w:sz w:val="22"/>
        </w:rPr>
      </w:pPr>
      <w:r w:rsidRPr="00033A49">
        <w:rPr>
          <w:color w:val="auto"/>
          <w:sz w:val="22"/>
        </w:rPr>
        <w:t>The key professionals and the respective qualifications of the DESIGN PERSONNEL shall be as follows:</w:t>
      </w:r>
      <w:r w:rsidRPr="00033A49">
        <w:rPr>
          <w:rFonts w:eastAsia="Calibri" w:cs="Calibri"/>
          <w:b/>
          <w:color w:val="auto"/>
          <w:sz w:val="22"/>
        </w:rPr>
        <w:t xml:space="preserve"> </w:t>
      </w:r>
    </w:p>
    <w:p w:rsidR="009F3A71" w:rsidRPr="00033A49" w:rsidRDefault="009F3A71" w:rsidP="009F3A71">
      <w:pPr>
        <w:spacing w:after="20" w:line="240" w:lineRule="auto"/>
        <w:ind w:left="0" w:firstLine="0"/>
        <w:rPr>
          <w:color w:val="auto"/>
          <w:sz w:val="22"/>
        </w:rPr>
      </w:pPr>
      <w:r w:rsidRPr="00033A49">
        <w:rPr>
          <w:rFonts w:eastAsia="Calibri" w:cs="Calibri"/>
          <w:b/>
          <w:color w:val="auto"/>
          <w:sz w:val="22"/>
        </w:rPr>
        <w:t xml:space="preserve"> </w:t>
      </w:r>
    </w:p>
    <w:p w:rsidR="009F3A71" w:rsidRPr="00033A49" w:rsidRDefault="009F3A71" w:rsidP="009F3A71">
      <w:pPr>
        <w:numPr>
          <w:ilvl w:val="1"/>
          <w:numId w:val="6"/>
        </w:numPr>
        <w:spacing w:after="14" w:line="240" w:lineRule="auto"/>
        <w:ind w:right="-15" w:hanging="360"/>
        <w:rPr>
          <w:color w:val="auto"/>
          <w:sz w:val="22"/>
        </w:rPr>
      </w:pPr>
      <w:r w:rsidRPr="00033A49">
        <w:rPr>
          <w:rFonts w:eastAsia="Calibri" w:cs="Calibri"/>
          <w:b/>
          <w:color w:val="auto"/>
          <w:sz w:val="22"/>
        </w:rPr>
        <w:t>Design Architect</w:t>
      </w:r>
      <w:r w:rsidRPr="00033A49">
        <w:rPr>
          <w:b/>
          <w:color w:val="auto"/>
          <w:sz w:val="22"/>
        </w:rPr>
        <w:t xml:space="preserve"> </w:t>
      </w:r>
    </w:p>
    <w:p w:rsidR="009F3A71" w:rsidRPr="00033A49" w:rsidRDefault="009F3A71" w:rsidP="009F3A71">
      <w:pPr>
        <w:ind w:left="720" w:firstLine="5"/>
        <w:rPr>
          <w:color w:val="auto"/>
          <w:sz w:val="22"/>
        </w:rPr>
      </w:pPr>
      <w:r w:rsidRPr="00033A49">
        <w:rPr>
          <w:color w:val="auto"/>
          <w:sz w:val="22"/>
        </w:rPr>
        <w:t xml:space="preserve">The Design Architect must be duly-licensed with at least </w:t>
      </w:r>
      <w:r w:rsidR="00C10A05" w:rsidRPr="00033A49">
        <w:rPr>
          <w:color w:val="auto"/>
          <w:sz w:val="22"/>
        </w:rPr>
        <w:t>ten</w:t>
      </w:r>
      <w:r w:rsidR="00E446E1" w:rsidRPr="00033A49">
        <w:rPr>
          <w:color w:val="auto"/>
          <w:sz w:val="22"/>
        </w:rPr>
        <w:t xml:space="preserve"> (10</w:t>
      </w:r>
      <w:r w:rsidRPr="00033A49">
        <w:rPr>
          <w:color w:val="auto"/>
          <w:sz w:val="22"/>
        </w:rPr>
        <w:t>) years of experience in the design of residential, academic or institutional facilities, and shall preferably be knowledgeable in the application of Green Design Technology in school construction.</w:t>
      </w:r>
      <w:r w:rsidRPr="00033A49">
        <w:rPr>
          <w:rFonts w:eastAsia="Calibri" w:cs="Calibri"/>
          <w:color w:val="auto"/>
          <w:sz w:val="22"/>
        </w:rPr>
        <w:t xml:space="preserve"> </w:t>
      </w:r>
    </w:p>
    <w:p w:rsidR="009F3A71" w:rsidRPr="00033A49" w:rsidRDefault="009F3A71" w:rsidP="009F3A71">
      <w:pPr>
        <w:spacing w:after="24"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1"/>
          <w:numId w:val="6"/>
        </w:numPr>
        <w:spacing w:after="14" w:line="240" w:lineRule="auto"/>
        <w:ind w:right="-15" w:hanging="360"/>
        <w:rPr>
          <w:color w:val="auto"/>
          <w:sz w:val="22"/>
        </w:rPr>
      </w:pPr>
      <w:r w:rsidRPr="00033A49">
        <w:rPr>
          <w:rFonts w:eastAsia="Calibri" w:cs="Calibri"/>
          <w:b/>
          <w:color w:val="auto"/>
          <w:sz w:val="22"/>
        </w:rPr>
        <w:t>Structural Engineer</w:t>
      </w:r>
      <w:r w:rsidRPr="00033A49">
        <w:rPr>
          <w:b/>
          <w:color w:val="auto"/>
          <w:sz w:val="22"/>
        </w:rPr>
        <w:t xml:space="preserve"> </w:t>
      </w:r>
    </w:p>
    <w:p w:rsidR="009F3A71" w:rsidRPr="00033A49" w:rsidRDefault="009F3A71" w:rsidP="009F3A71">
      <w:pPr>
        <w:ind w:firstLine="0"/>
        <w:rPr>
          <w:color w:val="auto"/>
          <w:sz w:val="22"/>
        </w:rPr>
      </w:pPr>
      <w:r w:rsidRPr="00033A49">
        <w:rPr>
          <w:color w:val="auto"/>
          <w:sz w:val="22"/>
        </w:rPr>
        <w:t xml:space="preserve">The Structural Engineer must be a duly-licensed Civil Engineer with at least </w:t>
      </w:r>
      <w:r w:rsidR="006B28B4" w:rsidRPr="00033A49">
        <w:rPr>
          <w:color w:val="auto"/>
          <w:sz w:val="22"/>
        </w:rPr>
        <w:t>ten (10)</w:t>
      </w:r>
      <w:r w:rsidRPr="00033A49">
        <w:rPr>
          <w:color w:val="auto"/>
          <w:sz w:val="22"/>
        </w:rPr>
        <w:t xml:space="preserve"> years of experience in structural design and shall preferably be knowledgeable in the application of Green Design Technology in school construction.</w:t>
      </w:r>
      <w:r w:rsidRPr="00033A49">
        <w:rPr>
          <w:rFonts w:eastAsia="Calibri" w:cs="Calibri"/>
          <w:color w:val="auto"/>
          <w:sz w:val="22"/>
        </w:rPr>
        <w:t xml:space="preserve"> </w:t>
      </w:r>
    </w:p>
    <w:p w:rsidR="009F3A71" w:rsidRPr="00033A49" w:rsidRDefault="009F3A71" w:rsidP="009F3A71">
      <w:pPr>
        <w:spacing w:after="24"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1"/>
          <w:numId w:val="6"/>
        </w:numPr>
        <w:spacing w:after="14" w:line="240" w:lineRule="auto"/>
        <w:ind w:right="-15" w:hanging="360"/>
        <w:rPr>
          <w:color w:val="auto"/>
          <w:sz w:val="22"/>
        </w:rPr>
      </w:pPr>
      <w:r w:rsidRPr="00033A49">
        <w:rPr>
          <w:rFonts w:eastAsia="Calibri" w:cs="Calibri"/>
          <w:b/>
          <w:color w:val="auto"/>
          <w:sz w:val="22"/>
        </w:rPr>
        <w:t>Electrical Engineer</w:t>
      </w:r>
      <w:r w:rsidRPr="00033A49">
        <w:rPr>
          <w:b/>
          <w:color w:val="auto"/>
          <w:sz w:val="22"/>
        </w:rPr>
        <w:t xml:space="preserve"> </w:t>
      </w:r>
    </w:p>
    <w:p w:rsidR="009F3A71" w:rsidRPr="00033A49" w:rsidRDefault="009F3A71" w:rsidP="009F3A71">
      <w:pPr>
        <w:ind w:firstLine="0"/>
        <w:rPr>
          <w:color w:val="auto"/>
          <w:sz w:val="22"/>
        </w:rPr>
      </w:pPr>
      <w:r w:rsidRPr="00033A49">
        <w:rPr>
          <w:color w:val="auto"/>
          <w:sz w:val="22"/>
        </w:rPr>
        <w:t xml:space="preserve">The Electrical Engineer must be a registered Professional Electrical Engineer with at least </w:t>
      </w:r>
      <w:r w:rsidR="006B28B4" w:rsidRPr="00033A49">
        <w:rPr>
          <w:color w:val="auto"/>
          <w:sz w:val="22"/>
        </w:rPr>
        <w:t>ten (10)</w:t>
      </w:r>
      <w:r w:rsidRPr="00033A49">
        <w:rPr>
          <w:color w:val="auto"/>
          <w:sz w:val="22"/>
        </w:rPr>
        <w:t xml:space="preserve"> years of experience in the design of lighting, power distribution and preferably knowledgeable in developments in emergent efficient lighting technologies and energy management.  </w:t>
      </w:r>
    </w:p>
    <w:p w:rsidR="009F3A71" w:rsidRPr="00033A49" w:rsidRDefault="009F3A71" w:rsidP="009F3A71">
      <w:pPr>
        <w:spacing w:after="27" w:line="240" w:lineRule="auto"/>
        <w:ind w:left="720" w:firstLine="0"/>
        <w:rPr>
          <w:color w:val="auto"/>
          <w:sz w:val="22"/>
        </w:rPr>
      </w:pPr>
      <w:r w:rsidRPr="00033A49">
        <w:rPr>
          <w:color w:val="auto"/>
          <w:sz w:val="22"/>
        </w:rPr>
        <w:lastRenderedPageBreak/>
        <w:t xml:space="preserve"> </w:t>
      </w:r>
    </w:p>
    <w:p w:rsidR="009F3A71" w:rsidRPr="00033A49" w:rsidRDefault="009F3A71" w:rsidP="009F3A71">
      <w:pPr>
        <w:numPr>
          <w:ilvl w:val="1"/>
          <w:numId w:val="6"/>
        </w:numPr>
        <w:ind w:right="-15" w:hanging="360"/>
        <w:rPr>
          <w:b/>
          <w:color w:val="auto"/>
          <w:sz w:val="22"/>
        </w:rPr>
      </w:pPr>
      <w:r w:rsidRPr="00033A49">
        <w:rPr>
          <w:b/>
          <w:color w:val="auto"/>
          <w:sz w:val="22"/>
        </w:rPr>
        <w:t>Electronics Engineer</w:t>
      </w:r>
      <w:r w:rsidRPr="00033A49">
        <w:rPr>
          <w:rFonts w:eastAsia="Calibri" w:cs="Calibri"/>
          <w:b/>
          <w:color w:val="auto"/>
          <w:sz w:val="22"/>
        </w:rPr>
        <w:t xml:space="preserve"> </w:t>
      </w:r>
    </w:p>
    <w:p w:rsidR="009F3A71" w:rsidRPr="00033A49" w:rsidRDefault="009F3A71" w:rsidP="009F3A71">
      <w:pPr>
        <w:ind w:left="720"/>
        <w:rPr>
          <w:color w:val="auto"/>
          <w:sz w:val="22"/>
        </w:rPr>
      </w:pPr>
      <w:r w:rsidRPr="00033A49">
        <w:rPr>
          <w:color w:val="auto"/>
          <w:sz w:val="22"/>
        </w:rPr>
        <w:t xml:space="preserve">The Electronics Engineer must be a registered Professional Electronics Engineer with at least </w:t>
      </w:r>
      <w:r w:rsidR="00381CB0" w:rsidRPr="00033A49">
        <w:rPr>
          <w:color w:val="auto"/>
          <w:sz w:val="22"/>
        </w:rPr>
        <w:t xml:space="preserve">ten (10) years of experience </w:t>
      </w:r>
      <w:r w:rsidRPr="00033A49">
        <w:rPr>
          <w:color w:val="auto"/>
          <w:sz w:val="22"/>
        </w:rPr>
        <w:t>in the related field knowledgeable in communication systems (specifically structured and local area network cabling, PABX), building management systems.</w:t>
      </w:r>
      <w:r w:rsidRPr="00033A49">
        <w:rPr>
          <w:rFonts w:eastAsia="Calibri" w:cs="Calibri"/>
          <w:color w:val="auto"/>
          <w:sz w:val="22"/>
        </w:rPr>
        <w:t xml:space="preserve"> </w:t>
      </w:r>
    </w:p>
    <w:p w:rsidR="009F3A71" w:rsidRPr="00033A49" w:rsidRDefault="009F3A71" w:rsidP="009F3A71">
      <w:pPr>
        <w:spacing w:after="24"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1"/>
          <w:numId w:val="6"/>
        </w:numPr>
        <w:spacing w:after="14" w:line="240" w:lineRule="auto"/>
        <w:ind w:right="-15" w:hanging="360"/>
        <w:rPr>
          <w:color w:val="auto"/>
          <w:sz w:val="22"/>
        </w:rPr>
      </w:pPr>
      <w:r w:rsidRPr="00033A49">
        <w:rPr>
          <w:rFonts w:eastAsia="Calibri" w:cs="Calibri"/>
          <w:b/>
          <w:color w:val="auto"/>
          <w:sz w:val="22"/>
        </w:rPr>
        <w:t>Mechanical Engineer</w:t>
      </w:r>
      <w:r w:rsidRPr="00033A49">
        <w:rPr>
          <w:b/>
          <w:color w:val="auto"/>
          <w:sz w:val="22"/>
        </w:rPr>
        <w:t xml:space="preserve"> </w:t>
      </w:r>
    </w:p>
    <w:p w:rsidR="009F3A71" w:rsidRPr="00033A49" w:rsidRDefault="009F3A71" w:rsidP="009F3A71">
      <w:pPr>
        <w:rPr>
          <w:rFonts w:eastAsia="Calibri" w:cs="Calibri"/>
          <w:color w:val="auto"/>
          <w:sz w:val="22"/>
        </w:rPr>
      </w:pPr>
      <w:r w:rsidRPr="00033A49">
        <w:rPr>
          <w:color w:val="auto"/>
          <w:sz w:val="22"/>
        </w:rPr>
        <w:t xml:space="preserve">The Mechanical Engineer must be a Professional Mechanical Engineer with at least </w:t>
      </w:r>
      <w:r w:rsidR="00381CB0" w:rsidRPr="00033A49">
        <w:rPr>
          <w:color w:val="auto"/>
          <w:sz w:val="22"/>
        </w:rPr>
        <w:t xml:space="preserve">ten (10) years of experience </w:t>
      </w:r>
      <w:r w:rsidRPr="00033A49">
        <w:rPr>
          <w:color w:val="auto"/>
          <w:sz w:val="22"/>
        </w:rPr>
        <w:t>in HVAC and fire protection systems and preferably knowledgeable in emergent, alternative energy-efficient HVAC technologies.</w:t>
      </w:r>
      <w:r w:rsidRPr="00033A49">
        <w:rPr>
          <w:rFonts w:eastAsia="Calibri" w:cs="Calibri"/>
          <w:color w:val="auto"/>
          <w:sz w:val="22"/>
        </w:rPr>
        <w:t xml:space="preserve"> </w:t>
      </w:r>
    </w:p>
    <w:p w:rsidR="009F3A71" w:rsidRPr="00033A49" w:rsidRDefault="009F3A71" w:rsidP="009F3A71">
      <w:pPr>
        <w:ind w:left="0" w:firstLine="0"/>
        <w:rPr>
          <w:color w:val="auto"/>
          <w:sz w:val="22"/>
        </w:rPr>
      </w:pPr>
    </w:p>
    <w:p w:rsidR="009F3A71" w:rsidRPr="00033A49" w:rsidRDefault="009F3A71" w:rsidP="009F3A71">
      <w:pPr>
        <w:numPr>
          <w:ilvl w:val="1"/>
          <w:numId w:val="6"/>
        </w:numPr>
        <w:spacing w:after="14" w:line="240" w:lineRule="auto"/>
        <w:ind w:right="-15" w:hanging="360"/>
        <w:rPr>
          <w:color w:val="auto"/>
          <w:sz w:val="22"/>
        </w:rPr>
      </w:pPr>
      <w:r w:rsidRPr="00033A49">
        <w:rPr>
          <w:rFonts w:eastAsia="Calibri" w:cs="Calibri"/>
          <w:b/>
          <w:color w:val="auto"/>
          <w:sz w:val="22"/>
        </w:rPr>
        <w:t>Sanitary Engineer</w:t>
      </w:r>
      <w:r w:rsidRPr="00033A49">
        <w:rPr>
          <w:b/>
          <w:color w:val="auto"/>
          <w:sz w:val="22"/>
        </w:rPr>
        <w:t xml:space="preserve"> </w:t>
      </w:r>
    </w:p>
    <w:p w:rsidR="009F3A71" w:rsidRPr="00033A49" w:rsidRDefault="009F3A71" w:rsidP="009F3A71">
      <w:pPr>
        <w:rPr>
          <w:color w:val="auto"/>
          <w:sz w:val="22"/>
        </w:rPr>
      </w:pPr>
      <w:r w:rsidRPr="00033A49">
        <w:rPr>
          <w:color w:val="auto"/>
          <w:sz w:val="22"/>
        </w:rPr>
        <w:t xml:space="preserve">The Sanitary Engineer must be duly-licensed with at least </w:t>
      </w:r>
      <w:r w:rsidR="00381CB0" w:rsidRPr="00033A49">
        <w:rPr>
          <w:color w:val="auto"/>
          <w:sz w:val="22"/>
        </w:rPr>
        <w:t>ten (10) years of experience</w:t>
      </w:r>
      <w:r w:rsidRPr="00033A49">
        <w:rPr>
          <w:color w:val="auto"/>
          <w:sz w:val="22"/>
        </w:rPr>
        <w:t xml:space="preserve"> in the design of building water supply and distribution, plumbing, and preferably knowledgeable in waste water management/treatment, and emergent, alternative effluent collection and treatment systems, and DENR AO </w:t>
      </w:r>
      <w:r w:rsidRPr="00033A49">
        <w:rPr>
          <w:color w:val="auto"/>
          <w:sz w:val="22"/>
          <w:u w:val="single"/>
        </w:rPr>
        <w:t>36</w:t>
      </w:r>
      <w:r w:rsidRPr="00033A49">
        <w:rPr>
          <w:color w:val="auto"/>
          <w:sz w:val="22"/>
        </w:rPr>
        <w:t xml:space="preserve"> s. 2004 (DAO 92-29 “Hazardous Waste Management).</w:t>
      </w:r>
    </w:p>
    <w:p w:rsidR="009F3A71" w:rsidRPr="00033A49" w:rsidRDefault="009F3A71" w:rsidP="009F3A71">
      <w:pPr>
        <w:spacing w:after="0"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ind w:left="0" w:firstLine="705"/>
        <w:rPr>
          <w:rFonts w:eastAsia="Calibri" w:cs="Calibri"/>
          <w:color w:val="auto"/>
          <w:sz w:val="22"/>
        </w:rPr>
      </w:pPr>
      <w:r w:rsidRPr="00033A49">
        <w:rPr>
          <w:color w:val="auto"/>
          <w:sz w:val="22"/>
        </w:rPr>
        <w:t xml:space="preserve">The key professionals listed are required. </w:t>
      </w:r>
      <w:r w:rsidRPr="00033A49">
        <w:rPr>
          <w:rFonts w:eastAsia="Calibri" w:cs="Calibri"/>
          <w:b/>
          <w:color w:val="auto"/>
          <w:sz w:val="22"/>
        </w:rPr>
        <w:t>The DESIGN &amp; BUILD CONTRACTOR</w:t>
      </w:r>
      <w:r w:rsidRPr="00033A49">
        <w:rPr>
          <w:color w:val="auto"/>
          <w:sz w:val="22"/>
        </w:rPr>
        <w:t xml:space="preserve"> may, as needed and at its own expense, add additional professionals and/or support personnel for the optimal performance of all Architectural and Engineering Design Services, as stipulated in these Terms of Reference for the PROJECT. Prospective bidders shall attach each individual’s resume and PRC license of the (professional) staff.</w:t>
      </w:r>
      <w:r w:rsidRPr="00033A49">
        <w:rPr>
          <w:rFonts w:eastAsia="Calibri" w:cs="Calibri"/>
          <w:color w:val="auto"/>
          <w:sz w:val="22"/>
        </w:rPr>
        <w:t xml:space="preserve"> </w:t>
      </w:r>
    </w:p>
    <w:p w:rsidR="009F3A71" w:rsidRPr="00033A49" w:rsidRDefault="009F3A71" w:rsidP="009F3A71">
      <w:pPr>
        <w:spacing w:after="24"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0"/>
          <w:numId w:val="6"/>
        </w:numPr>
        <w:spacing w:after="14" w:line="240" w:lineRule="auto"/>
        <w:ind w:right="-15" w:hanging="360"/>
        <w:rPr>
          <w:color w:val="auto"/>
          <w:sz w:val="22"/>
        </w:rPr>
      </w:pPr>
      <w:r w:rsidRPr="00033A49">
        <w:rPr>
          <w:rFonts w:eastAsia="Calibri" w:cs="Calibri"/>
          <w:b/>
          <w:color w:val="auto"/>
          <w:sz w:val="22"/>
        </w:rPr>
        <w:t>CONSTRUCTION PERSONNEL</w:t>
      </w:r>
      <w:r w:rsidRPr="00033A49">
        <w:rPr>
          <w:b/>
          <w:color w:val="auto"/>
          <w:sz w:val="22"/>
        </w:rPr>
        <w:t xml:space="preserve"> </w:t>
      </w:r>
    </w:p>
    <w:p w:rsidR="009F3A71" w:rsidRPr="00033A49" w:rsidRDefault="009F3A71" w:rsidP="009F3A71">
      <w:pPr>
        <w:ind w:left="360" w:firstLine="360"/>
        <w:rPr>
          <w:color w:val="auto"/>
          <w:sz w:val="22"/>
        </w:rPr>
      </w:pPr>
    </w:p>
    <w:p w:rsidR="009F3A71" w:rsidRPr="00033A49" w:rsidRDefault="009F3A71" w:rsidP="009F3A71">
      <w:pPr>
        <w:ind w:left="360" w:firstLine="360"/>
        <w:rPr>
          <w:color w:val="auto"/>
          <w:sz w:val="22"/>
        </w:rPr>
      </w:pPr>
      <w:r w:rsidRPr="00033A49">
        <w:rPr>
          <w:color w:val="auto"/>
          <w:sz w:val="22"/>
        </w:rPr>
        <w:t xml:space="preserve">The key professionals and the respective qualifications of the </w:t>
      </w:r>
      <w:r w:rsidRPr="00033A49">
        <w:rPr>
          <w:rFonts w:eastAsia="Calibri" w:cs="Calibri"/>
          <w:b/>
          <w:color w:val="auto"/>
          <w:sz w:val="22"/>
        </w:rPr>
        <w:t xml:space="preserve">CONSTRUCTION PERSONNEL </w:t>
      </w:r>
      <w:r w:rsidRPr="00033A49">
        <w:rPr>
          <w:color w:val="auto"/>
          <w:sz w:val="22"/>
        </w:rPr>
        <w:t>shall be as follows:</w:t>
      </w:r>
      <w:r w:rsidRPr="00033A49">
        <w:rPr>
          <w:rFonts w:eastAsia="Calibri" w:cs="Calibri"/>
          <w:b/>
          <w:color w:val="auto"/>
          <w:sz w:val="22"/>
        </w:rPr>
        <w:t xml:space="preserve"> </w:t>
      </w:r>
    </w:p>
    <w:p w:rsidR="009F3A71" w:rsidRPr="00033A49" w:rsidRDefault="009F3A71" w:rsidP="009F3A71">
      <w:pPr>
        <w:spacing w:after="25" w:line="240" w:lineRule="auto"/>
        <w:ind w:left="0" w:firstLine="0"/>
        <w:rPr>
          <w:rFonts w:eastAsia="Calibri" w:cs="Calibri"/>
          <w:b/>
          <w:color w:val="auto"/>
          <w:sz w:val="22"/>
        </w:rPr>
      </w:pPr>
      <w:r w:rsidRPr="00033A49">
        <w:rPr>
          <w:rFonts w:eastAsia="Calibri" w:cs="Calibri"/>
          <w:b/>
          <w:color w:val="auto"/>
          <w:sz w:val="22"/>
        </w:rPr>
        <w:t xml:space="preserve"> </w:t>
      </w:r>
    </w:p>
    <w:p w:rsidR="009F3A71" w:rsidRPr="00033A49" w:rsidRDefault="009F3A71" w:rsidP="009F3A71">
      <w:pPr>
        <w:numPr>
          <w:ilvl w:val="1"/>
          <w:numId w:val="6"/>
        </w:numPr>
        <w:spacing w:after="14" w:line="240" w:lineRule="auto"/>
        <w:ind w:right="-15" w:hanging="360"/>
        <w:rPr>
          <w:color w:val="auto"/>
          <w:sz w:val="22"/>
        </w:rPr>
      </w:pPr>
      <w:r w:rsidRPr="00033A49">
        <w:rPr>
          <w:rFonts w:eastAsia="Calibri" w:cs="Calibri"/>
          <w:b/>
          <w:color w:val="auto"/>
          <w:sz w:val="22"/>
        </w:rPr>
        <w:t>Project Manager</w:t>
      </w:r>
      <w:r w:rsidRPr="00033A49">
        <w:rPr>
          <w:b/>
          <w:color w:val="auto"/>
          <w:sz w:val="22"/>
        </w:rPr>
        <w:t xml:space="preserve"> </w:t>
      </w:r>
    </w:p>
    <w:p w:rsidR="009F3A71" w:rsidRPr="00033A49" w:rsidRDefault="009F3A71" w:rsidP="009F3A71">
      <w:pPr>
        <w:ind w:left="720" w:firstLine="720"/>
        <w:rPr>
          <w:color w:val="auto"/>
          <w:sz w:val="22"/>
        </w:rPr>
      </w:pPr>
      <w:r w:rsidRPr="00033A49">
        <w:rPr>
          <w:color w:val="auto"/>
          <w:sz w:val="22"/>
        </w:rPr>
        <w:t xml:space="preserve">The Project Manager shall be a licensed architect or engineer with at least </w:t>
      </w:r>
      <w:r w:rsidR="00381CB0" w:rsidRPr="00033A49">
        <w:rPr>
          <w:color w:val="auto"/>
          <w:sz w:val="22"/>
        </w:rPr>
        <w:t xml:space="preserve">ten (10) years of experience </w:t>
      </w:r>
      <w:r w:rsidRPr="00033A49">
        <w:rPr>
          <w:color w:val="auto"/>
          <w:sz w:val="22"/>
        </w:rPr>
        <w:t>on similar and comparable projects in different locations. The Project Manager should have a proven record of managerial capability through the directing/managing of major civil engineering works, including projects of a similar magnitude.</w:t>
      </w:r>
      <w:r w:rsidRPr="00033A49">
        <w:rPr>
          <w:rFonts w:eastAsia="Calibri" w:cs="Calibri"/>
          <w:color w:val="auto"/>
          <w:sz w:val="22"/>
        </w:rPr>
        <w:t xml:space="preserve"> </w:t>
      </w:r>
    </w:p>
    <w:p w:rsidR="009F3A71" w:rsidRPr="00033A49" w:rsidRDefault="009F3A71" w:rsidP="009F3A71">
      <w:pPr>
        <w:spacing w:after="24"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1"/>
          <w:numId w:val="6"/>
        </w:numPr>
        <w:spacing w:after="14" w:line="240" w:lineRule="auto"/>
        <w:ind w:right="-15" w:hanging="360"/>
        <w:rPr>
          <w:color w:val="auto"/>
          <w:sz w:val="22"/>
        </w:rPr>
      </w:pPr>
      <w:r w:rsidRPr="00033A49">
        <w:rPr>
          <w:rFonts w:eastAsia="Calibri" w:cs="Calibri"/>
          <w:b/>
          <w:color w:val="auto"/>
          <w:sz w:val="22"/>
        </w:rPr>
        <w:t>Project Engineer/ Architect</w:t>
      </w:r>
      <w:r w:rsidRPr="00033A49">
        <w:rPr>
          <w:b/>
          <w:color w:val="auto"/>
          <w:sz w:val="22"/>
        </w:rPr>
        <w:t xml:space="preserve"> </w:t>
      </w:r>
    </w:p>
    <w:p w:rsidR="009F3A71" w:rsidRPr="00033A49" w:rsidRDefault="009F3A71" w:rsidP="009F3A71">
      <w:pPr>
        <w:ind w:left="720" w:firstLine="720"/>
        <w:rPr>
          <w:color w:val="auto"/>
          <w:sz w:val="22"/>
        </w:rPr>
      </w:pPr>
      <w:r w:rsidRPr="00033A49">
        <w:rPr>
          <w:color w:val="auto"/>
          <w:sz w:val="22"/>
        </w:rPr>
        <w:t xml:space="preserve">The Project Engineer/Architect shall be a licensed architect or engineer with at least </w:t>
      </w:r>
      <w:r w:rsidR="00381CB0" w:rsidRPr="00033A49">
        <w:rPr>
          <w:color w:val="auto"/>
          <w:sz w:val="22"/>
        </w:rPr>
        <w:t xml:space="preserve">ten (10) years of experience </w:t>
      </w:r>
      <w:r w:rsidRPr="00033A49">
        <w:rPr>
          <w:color w:val="auto"/>
          <w:sz w:val="22"/>
        </w:rPr>
        <w:t>in similar and comparable projects and shall preferably be knowledgeable in the application of rapid construction technologies.</w:t>
      </w:r>
      <w:r w:rsidRPr="00033A49">
        <w:rPr>
          <w:rFonts w:eastAsia="Calibri" w:cs="Calibri"/>
          <w:color w:val="auto"/>
          <w:sz w:val="22"/>
        </w:rPr>
        <w:t xml:space="preserve"> </w:t>
      </w:r>
    </w:p>
    <w:p w:rsidR="009F3A71" w:rsidRPr="00033A49" w:rsidRDefault="009F3A71" w:rsidP="009F3A71">
      <w:pPr>
        <w:spacing w:after="24"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1"/>
          <w:numId w:val="6"/>
        </w:numPr>
        <w:spacing w:after="14" w:line="240" w:lineRule="auto"/>
        <w:ind w:right="-15" w:hanging="360"/>
        <w:rPr>
          <w:color w:val="auto"/>
          <w:sz w:val="22"/>
        </w:rPr>
      </w:pPr>
      <w:r w:rsidRPr="00033A49">
        <w:rPr>
          <w:rFonts w:eastAsia="Calibri" w:cs="Calibri"/>
          <w:b/>
          <w:color w:val="auto"/>
          <w:sz w:val="22"/>
        </w:rPr>
        <w:t>Materials Engineer</w:t>
      </w:r>
      <w:r w:rsidRPr="00033A49">
        <w:rPr>
          <w:b/>
          <w:color w:val="auto"/>
          <w:sz w:val="22"/>
        </w:rPr>
        <w:t xml:space="preserve"> </w:t>
      </w:r>
    </w:p>
    <w:p w:rsidR="009F3A71" w:rsidRPr="00033A49" w:rsidRDefault="009F3A71" w:rsidP="009F3A71">
      <w:pPr>
        <w:ind w:left="720" w:firstLine="720"/>
        <w:rPr>
          <w:color w:val="auto"/>
          <w:sz w:val="22"/>
        </w:rPr>
      </w:pPr>
      <w:r w:rsidRPr="00033A49">
        <w:rPr>
          <w:color w:val="auto"/>
          <w:sz w:val="22"/>
        </w:rPr>
        <w:t xml:space="preserve">The Materials Engineer must be duly accredited with at least </w:t>
      </w:r>
      <w:r w:rsidR="00381CB0" w:rsidRPr="00033A49">
        <w:rPr>
          <w:color w:val="auto"/>
          <w:sz w:val="22"/>
        </w:rPr>
        <w:t>ten (10) years of experience</w:t>
      </w:r>
      <w:r w:rsidRPr="00033A49">
        <w:rPr>
          <w:color w:val="auto"/>
          <w:sz w:val="22"/>
        </w:rPr>
        <w:t xml:space="preserve"> in similar and comparable projects and shall preferably be knowledgeable in the application of rapid construction technologies.</w:t>
      </w:r>
      <w:r w:rsidRPr="00033A49">
        <w:rPr>
          <w:rFonts w:eastAsia="Calibri" w:cs="Calibri"/>
          <w:color w:val="auto"/>
          <w:sz w:val="22"/>
        </w:rPr>
        <w:t xml:space="preserve"> </w:t>
      </w:r>
    </w:p>
    <w:p w:rsidR="009F3A71" w:rsidRPr="00033A49" w:rsidRDefault="009F3A71" w:rsidP="009F3A71">
      <w:pPr>
        <w:spacing w:after="24"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1"/>
          <w:numId w:val="6"/>
        </w:numPr>
        <w:spacing w:after="14" w:line="240" w:lineRule="auto"/>
        <w:ind w:right="-15" w:hanging="360"/>
        <w:rPr>
          <w:color w:val="auto"/>
          <w:sz w:val="22"/>
        </w:rPr>
      </w:pPr>
      <w:r w:rsidRPr="00033A49">
        <w:rPr>
          <w:rFonts w:eastAsia="Calibri" w:cs="Calibri"/>
          <w:b/>
          <w:color w:val="auto"/>
          <w:sz w:val="22"/>
        </w:rPr>
        <w:t>Electrical Engineer</w:t>
      </w:r>
      <w:r w:rsidRPr="00033A49">
        <w:rPr>
          <w:b/>
          <w:color w:val="auto"/>
          <w:sz w:val="22"/>
        </w:rPr>
        <w:t xml:space="preserve"> </w:t>
      </w:r>
    </w:p>
    <w:p w:rsidR="009F3A71" w:rsidRPr="00033A49" w:rsidRDefault="009F3A71" w:rsidP="009F3A71">
      <w:pPr>
        <w:ind w:left="720" w:firstLine="720"/>
        <w:rPr>
          <w:color w:val="auto"/>
          <w:sz w:val="22"/>
        </w:rPr>
      </w:pPr>
      <w:r w:rsidRPr="00033A49">
        <w:rPr>
          <w:color w:val="auto"/>
          <w:sz w:val="22"/>
        </w:rPr>
        <w:t xml:space="preserve">The Electrical Engineer must be a registered Professional Electrical Engineer with at least </w:t>
      </w:r>
      <w:r w:rsidR="00381CB0" w:rsidRPr="00033A49">
        <w:rPr>
          <w:color w:val="auto"/>
          <w:sz w:val="22"/>
        </w:rPr>
        <w:t xml:space="preserve">ten (10) years of experience </w:t>
      </w:r>
      <w:r w:rsidRPr="00033A49">
        <w:rPr>
          <w:color w:val="auto"/>
          <w:sz w:val="22"/>
        </w:rPr>
        <w:t xml:space="preserve">in the design of lighting, power distribution and preferably knowledgeable in developments in emergent efficient lighting technologies and energy management.  </w:t>
      </w:r>
    </w:p>
    <w:p w:rsidR="009F3A71" w:rsidRPr="00033A49" w:rsidRDefault="009F3A71" w:rsidP="009F3A71">
      <w:pPr>
        <w:spacing w:after="23" w:line="240" w:lineRule="auto"/>
        <w:ind w:left="720" w:firstLine="0"/>
        <w:rPr>
          <w:color w:val="auto"/>
          <w:sz w:val="22"/>
        </w:rPr>
      </w:pPr>
      <w:r w:rsidRPr="00033A49">
        <w:rPr>
          <w:color w:val="auto"/>
          <w:sz w:val="22"/>
        </w:rPr>
        <w:lastRenderedPageBreak/>
        <w:t xml:space="preserve"> </w:t>
      </w:r>
    </w:p>
    <w:p w:rsidR="009F3A71" w:rsidRPr="00033A49" w:rsidRDefault="009F3A71" w:rsidP="009F3A71">
      <w:pPr>
        <w:numPr>
          <w:ilvl w:val="1"/>
          <w:numId w:val="6"/>
        </w:numPr>
        <w:ind w:right="-15" w:hanging="360"/>
        <w:rPr>
          <w:b/>
          <w:color w:val="auto"/>
          <w:sz w:val="22"/>
        </w:rPr>
      </w:pPr>
      <w:r w:rsidRPr="00033A49">
        <w:rPr>
          <w:b/>
          <w:color w:val="auto"/>
          <w:sz w:val="22"/>
        </w:rPr>
        <w:t>Electronics Engineer</w:t>
      </w:r>
      <w:r w:rsidRPr="00033A49">
        <w:rPr>
          <w:rFonts w:eastAsia="Calibri" w:cs="Calibri"/>
          <w:b/>
          <w:color w:val="auto"/>
          <w:sz w:val="22"/>
        </w:rPr>
        <w:t xml:space="preserve"> </w:t>
      </w:r>
    </w:p>
    <w:p w:rsidR="009F3A71" w:rsidRPr="00033A49" w:rsidRDefault="009F3A71" w:rsidP="009F3A71">
      <w:pPr>
        <w:ind w:left="720"/>
        <w:rPr>
          <w:color w:val="auto"/>
          <w:sz w:val="22"/>
        </w:rPr>
      </w:pPr>
      <w:r w:rsidRPr="00033A49">
        <w:rPr>
          <w:color w:val="auto"/>
          <w:sz w:val="22"/>
        </w:rPr>
        <w:t xml:space="preserve">     </w:t>
      </w:r>
      <w:r w:rsidRPr="00033A49">
        <w:rPr>
          <w:color w:val="auto"/>
          <w:sz w:val="22"/>
        </w:rPr>
        <w:tab/>
        <w:t xml:space="preserve">The Electronics Engineer must be a registered Professional Electronics Engineer with at least </w:t>
      </w:r>
      <w:r w:rsidR="00381CB0" w:rsidRPr="00033A49">
        <w:rPr>
          <w:color w:val="auto"/>
          <w:sz w:val="22"/>
        </w:rPr>
        <w:t>ten (10) years of experience</w:t>
      </w:r>
      <w:r w:rsidRPr="00033A49">
        <w:rPr>
          <w:color w:val="auto"/>
          <w:sz w:val="22"/>
        </w:rPr>
        <w:t xml:space="preserve"> in the related field knowledgeable in communication systems (specifically structured and local area network cabling, PABX), building management systems.</w:t>
      </w:r>
      <w:r w:rsidRPr="00033A49">
        <w:rPr>
          <w:rFonts w:eastAsia="Calibri" w:cs="Calibri"/>
          <w:color w:val="auto"/>
          <w:sz w:val="22"/>
        </w:rPr>
        <w:t xml:space="preserve"> </w:t>
      </w:r>
    </w:p>
    <w:p w:rsidR="009F3A71" w:rsidRPr="00033A49" w:rsidRDefault="009F3A71" w:rsidP="009F3A71">
      <w:pPr>
        <w:spacing w:after="24"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1"/>
          <w:numId w:val="6"/>
        </w:numPr>
        <w:spacing w:after="14" w:line="240" w:lineRule="auto"/>
        <w:ind w:right="-15" w:hanging="360"/>
        <w:rPr>
          <w:color w:val="auto"/>
          <w:sz w:val="22"/>
        </w:rPr>
      </w:pPr>
      <w:r w:rsidRPr="00033A49">
        <w:rPr>
          <w:rFonts w:eastAsia="Calibri" w:cs="Calibri"/>
          <w:b/>
          <w:color w:val="auto"/>
          <w:sz w:val="22"/>
        </w:rPr>
        <w:t>Mechanical Engineer</w:t>
      </w:r>
      <w:r w:rsidRPr="00033A49">
        <w:rPr>
          <w:b/>
          <w:color w:val="auto"/>
          <w:sz w:val="22"/>
        </w:rPr>
        <w:t xml:space="preserve"> </w:t>
      </w:r>
    </w:p>
    <w:p w:rsidR="009F3A71" w:rsidRPr="00033A49" w:rsidRDefault="009F3A71" w:rsidP="009F3A71">
      <w:pPr>
        <w:ind w:left="720" w:firstLine="720"/>
        <w:rPr>
          <w:color w:val="auto"/>
          <w:sz w:val="22"/>
        </w:rPr>
      </w:pPr>
      <w:r w:rsidRPr="00033A49">
        <w:rPr>
          <w:color w:val="auto"/>
          <w:sz w:val="22"/>
        </w:rPr>
        <w:t xml:space="preserve">The Mechanical Engineer must be duly-licensed with at least </w:t>
      </w:r>
      <w:r w:rsidR="00381CB0" w:rsidRPr="00033A49">
        <w:rPr>
          <w:color w:val="auto"/>
          <w:sz w:val="22"/>
        </w:rPr>
        <w:t>ten (10) years of experience</w:t>
      </w:r>
      <w:r w:rsidRPr="00033A49">
        <w:rPr>
          <w:color w:val="auto"/>
          <w:sz w:val="22"/>
        </w:rPr>
        <w:t xml:space="preserve"> in similar and comparable projects in the installation of HVAC and fire protection.</w:t>
      </w:r>
      <w:r w:rsidRPr="00033A49">
        <w:rPr>
          <w:rFonts w:eastAsia="Calibri" w:cs="Calibri"/>
          <w:color w:val="auto"/>
          <w:sz w:val="22"/>
        </w:rPr>
        <w:t xml:space="preserve"> </w:t>
      </w:r>
    </w:p>
    <w:p w:rsidR="009F3A71" w:rsidRPr="00033A49" w:rsidRDefault="009F3A71" w:rsidP="009F3A71">
      <w:pPr>
        <w:spacing w:after="24"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1"/>
          <w:numId w:val="6"/>
        </w:numPr>
        <w:spacing w:after="14" w:line="240" w:lineRule="auto"/>
        <w:ind w:right="-15" w:hanging="360"/>
        <w:rPr>
          <w:color w:val="auto"/>
          <w:sz w:val="22"/>
        </w:rPr>
      </w:pPr>
      <w:r w:rsidRPr="00033A49">
        <w:rPr>
          <w:rFonts w:eastAsia="Calibri" w:cs="Calibri"/>
          <w:b/>
          <w:color w:val="auto"/>
          <w:sz w:val="22"/>
        </w:rPr>
        <w:t>Sanitary Engineer</w:t>
      </w:r>
      <w:r w:rsidRPr="00033A49">
        <w:rPr>
          <w:b/>
          <w:color w:val="auto"/>
          <w:sz w:val="22"/>
        </w:rPr>
        <w:t xml:space="preserve"> </w:t>
      </w:r>
    </w:p>
    <w:p w:rsidR="009F3A71" w:rsidRPr="00033A49" w:rsidRDefault="009F3A71" w:rsidP="009F3A71">
      <w:pPr>
        <w:ind w:left="720" w:firstLine="720"/>
        <w:rPr>
          <w:color w:val="auto"/>
          <w:sz w:val="22"/>
        </w:rPr>
      </w:pPr>
      <w:r w:rsidRPr="00033A49">
        <w:rPr>
          <w:color w:val="auto"/>
          <w:sz w:val="22"/>
        </w:rPr>
        <w:t xml:space="preserve">The Sanitary Engineer must be duly-licensed with at least </w:t>
      </w:r>
      <w:r w:rsidR="00381CB0" w:rsidRPr="00033A49">
        <w:rPr>
          <w:color w:val="auto"/>
          <w:sz w:val="22"/>
        </w:rPr>
        <w:t>ten (10) years of experience</w:t>
      </w:r>
      <w:r w:rsidRPr="00033A49">
        <w:rPr>
          <w:color w:val="auto"/>
          <w:sz w:val="22"/>
        </w:rPr>
        <w:t xml:space="preserve"> in similar and comparable projects in the installation of building water supply and distribution, plumbing.</w:t>
      </w:r>
      <w:r w:rsidRPr="00033A49">
        <w:rPr>
          <w:rFonts w:eastAsia="Calibri" w:cs="Calibri"/>
          <w:color w:val="auto"/>
          <w:sz w:val="22"/>
        </w:rPr>
        <w:t xml:space="preserve"> </w:t>
      </w:r>
    </w:p>
    <w:p w:rsidR="009F3A71" w:rsidRPr="00033A49" w:rsidRDefault="009F3A71" w:rsidP="009F3A71">
      <w:pPr>
        <w:spacing w:after="20"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1"/>
          <w:numId w:val="6"/>
        </w:numPr>
        <w:spacing w:after="14" w:line="240" w:lineRule="auto"/>
        <w:ind w:right="-15" w:hanging="360"/>
        <w:rPr>
          <w:color w:val="auto"/>
          <w:sz w:val="22"/>
        </w:rPr>
      </w:pPr>
      <w:r w:rsidRPr="00033A49">
        <w:rPr>
          <w:rFonts w:eastAsia="Calibri" w:cs="Calibri"/>
          <w:b/>
          <w:color w:val="auto"/>
          <w:sz w:val="22"/>
        </w:rPr>
        <w:t>Foreman</w:t>
      </w:r>
      <w:r w:rsidRPr="00033A49">
        <w:rPr>
          <w:b/>
          <w:color w:val="auto"/>
          <w:sz w:val="22"/>
        </w:rPr>
        <w:t xml:space="preserve"> </w:t>
      </w:r>
    </w:p>
    <w:p w:rsidR="009F3A71" w:rsidRPr="00033A49" w:rsidRDefault="009F3A71" w:rsidP="009F3A71">
      <w:pPr>
        <w:ind w:left="720" w:firstLine="720"/>
        <w:rPr>
          <w:rFonts w:eastAsia="Calibri" w:cs="Calibri"/>
          <w:color w:val="auto"/>
          <w:sz w:val="22"/>
        </w:rPr>
      </w:pPr>
      <w:r w:rsidRPr="00033A49">
        <w:rPr>
          <w:color w:val="auto"/>
          <w:sz w:val="22"/>
        </w:rPr>
        <w:t xml:space="preserve">The Foreman must have at least </w:t>
      </w:r>
      <w:r w:rsidR="00381CB0" w:rsidRPr="00033A49">
        <w:rPr>
          <w:color w:val="auto"/>
          <w:sz w:val="22"/>
        </w:rPr>
        <w:t>ten (10) years of experience</w:t>
      </w:r>
      <w:r w:rsidRPr="00033A49">
        <w:rPr>
          <w:color w:val="auto"/>
          <w:sz w:val="22"/>
        </w:rPr>
        <w:t xml:space="preserve"> in similar and comparable projects and shall preferably be knowledgeable in the application of Green Building technologies.</w:t>
      </w:r>
      <w:r w:rsidRPr="00033A49">
        <w:rPr>
          <w:rFonts w:eastAsia="Calibri" w:cs="Calibri"/>
          <w:color w:val="auto"/>
          <w:sz w:val="22"/>
        </w:rPr>
        <w:t xml:space="preserve"> </w:t>
      </w:r>
    </w:p>
    <w:p w:rsidR="001C31F3" w:rsidRPr="00033A49" w:rsidRDefault="001C31F3" w:rsidP="009F3A71">
      <w:pPr>
        <w:ind w:left="720" w:firstLine="720"/>
        <w:rPr>
          <w:color w:val="auto"/>
          <w:sz w:val="22"/>
        </w:rPr>
      </w:pPr>
    </w:p>
    <w:p w:rsidR="009F3A71" w:rsidRPr="00033A49" w:rsidRDefault="009F3A71" w:rsidP="009F3A71">
      <w:pPr>
        <w:numPr>
          <w:ilvl w:val="1"/>
          <w:numId w:val="6"/>
        </w:numPr>
        <w:spacing w:after="14" w:line="240" w:lineRule="auto"/>
        <w:ind w:right="-15" w:hanging="360"/>
        <w:rPr>
          <w:color w:val="auto"/>
          <w:sz w:val="22"/>
        </w:rPr>
      </w:pPr>
      <w:r w:rsidRPr="00033A49">
        <w:rPr>
          <w:rFonts w:eastAsia="Calibri" w:cs="Calibri"/>
          <w:b/>
          <w:color w:val="auto"/>
          <w:sz w:val="22"/>
        </w:rPr>
        <w:t>Safety Officer</w:t>
      </w:r>
      <w:r w:rsidRPr="00033A49">
        <w:rPr>
          <w:b/>
          <w:color w:val="auto"/>
          <w:sz w:val="22"/>
        </w:rPr>
        <w:t xml:space="preserve"> </w:t>
      </w:r>
    </w:p>
    <w:p w:rsidR="009F3A71" w:rsidRPr="00033A49" w:rsidRDefault="009F3A71" w:rsidP="009F3A71">
      <w:pPr>
        <w:ind w:left="720" w:firstLine="720"/>
        <w:rPr>
          <w:color w:val="auto"/>
          <w:sz w:val="22"/>
        </w:rPr>
      </w:pPr>
      <w:r w:rsidRPr="00033A49">
        <w:rPr>
          <w:color w:val="auto"/>
          <w:sz w:val="22"/>
        </w:rPr>
        <w:t xml:space="preserve">The safety officer must be an accredited safety practitioner by the Department of Labor and Employment (DOLE) and has undergone the prescribed </w:t>
      </w:r>
      <w:r w:rsidR="00927CBA" w:rsidRPr="00033A49">
        <w:rPr>
          <w:color w:val="auto"/>
          <w:sz w:val="22"/>
        </w:rPr>
        <w:t>40-hour</w:t>
      </w:r>
      <w:r w:rsidRPr="00033A49">
        <w:rPr>
          <w:color w:val="auto"/>
          <w:sz w:val="22"/>
        </w:rPr>
        <w:t xml:space="preserve"> Construction Safety and Health Training (COSH).</w:t>
      </w:r>
      <w:r w:rsidRPr="00033A49">
        <w:rPr>
          <w:rFonts w:eastAsia="Calibri" w:cs="Calibri"/>
          <w:color w:val="auto"/>
          <w:sz w:val="22"/>
        </w:rPr>
        <w:t xml:space="preserve"> </w:t>
      </w:r>
    </w:p>
    <w:p w:rsidR="009F3A71" w:rsidRPr="00033A49" w:rsidRDefault="009F3A71" w:rsidP="009F3A71">
      <w:pPr>
        <w:spacing w:after="22"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ind w:left="360" w:firstLine="360"/>
        <w:rPr>
          <w:color w:val="auto"/>
          <w:sz w:val="22"/>
        </w:rPr>
      </w:pPr>
      <w:r w:rsidRPr="00033A49">
        <w:rPr>
          <w:color w:val="auto"/>
          <w:sz w:val="22"/>
        </w:rPr>
        <w:t xml:space="preserve">The above key personnel listed are required. The </w:t>
      </w:r>
      <w:r w:rsidRPr="00033A49">
        <w:rPr>
          <w:rFonts w:eastAsia="Calibri" w:cs="Calibri"/>
          <w:b/>
          <w:color w:val="auto"/>
          <w:sz w:val="22"/>
        </w:rPr>
        <w:t>DESIGN &amp; BUILD CONTRACTOR</w:t>
      </w:r>
      <w:r w:rsidRPr="00033A49">
        <w:rPr>
          <w:color w:val="auto"/>
          <w:sz w:val="22"/>
        </w:rPr>
        <w:t xml:space="preserve"> may, as needed and at its own expense, add additional professionals and/or support personnel for the optimal performance of all Construction Services, as stipulated in these Terms of Reference, for the PROJECT. Prospective bidders shall attach each individual’s resume and PRC license of the (professional) staff, proof of qualifications, and related documents as necessary.</w:t>
      </w:r>
      <w:r w:rsidRPr="00033A49">
        <w:rPr>
          <w:rFonts w:eastAsia="Calibri" w:cs="Calibri"/>
          <w:color w:val="auto"/>
          <w:sz w:val="22"/>
        </w:rPr>
        <w:t xml:space="preserve"> </w:t>
      </w:r>
    </w:p>
    <w:p w:rsidR="009F3A71" w:rsidRPr="00033A49" w:rsidRDefault="009F3A71" w:rsidP="009F3A71">
      <w:pPr>
        <w:spacing w:after="0"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0"/>
          <w:numId w:val="6"/>
        </w:numPr>
        <w:spacing w:after="36" w:line="240" w:lineRule="auto"/>
        <w:ind w:right="-15" w:hanging="360"/>
        <w:rPr>
          <w:color w:val="auto"/>
          <w:sz w:val="22"/>
        </w:rPr>
      </w:pPr>
      <w:r w:rsidRPr="00033A49">
        <w:rPr>
          <w:rFonts w:eastAsia="Arial" w:cs="Arial"/>
          <w:b/>
          <w:color w:val="auto"/>
          <w:sz w:val="22"/>
        </w:rPr>
        <w:t xml:space="preserve">PRELIMINARY DESIGN AND CONSTRUCTION STUDIES </w:t>
      </w:r>
    </w:p>
    <w:p w:rsidR="009F3A71" w:rsidRPr="00033A49" w:rsidRDefault="009F3A71" w:rsidP="009F3A71">
      <w:pPr>
        <w:spacing w:after="36" w:line="240" w:lineRule="auto"/>
        <w:ind w:left="360" w:right="-15" w:firstLine="0"/>
        <w:rPr>
          <w:color w:val="auto"/>
          <w:sz w:val="22"/>
        </w:rPr>
      </w:pPr>
    </w:p>
    <w:p w:rsidR="009F3A71" w:rsidRPr="00033A49" w:rsidRDefault="009F3A71" w:rsidP="009F3A71">
      <w:pPr>
        <w:spacing w:after="22"/>
        <w:ind w:left="0" w:firstLine="720"/>
        <w:rPr>
          <w:rFonts w:eastAsia="Tahoma" w:cs="Tahoma"/>
          <w:color w:val="auto"/>
          <w:sz w:val="22"/>
        </w:rPr>
      </w:pPr>
      <w:r w:rsidRPr="00033A49">
        <w:rPr>
          <w:rFonts w:eastAsia="Tahoma" w:cs="Tahoma"/>
          <w:color w:val="auto"/>
          <w:sz w:val="22"/>
        </w:rPr>
        <w:t xml:space="preserve">No bidding and award of design and build contracts shall be made unless the required preliminary design and construction studies have been sufficiently carried out and duly approved by the Head of the Procuring Entity that shall include, among others, the following: </w:t>
      </w:r>
    </w:p>
    <w:p w:rsidR="009F3A71" w:rsidRPr="00033A49" w:rsidRDefault="009F3A71" w:rsidP="009F3A71">
      <w:pPr>
        <w:spacing w:after="22"/>
        <w:ind w:left="0" w:firstLine="720"/>
        <w:rPr>
          <w:color w:val="auto"/>
          <w:sz w:val="22"/>
        </w:rPr>
      </w:pPr>
    </w:p>
    <w:p w:rsidR="009F3A71" w:rsidRPr="00033A49" w:rsidRDefault="009F3A71" w:rsidP="009F3A71">
      <w:pPr>
        <w:pStyle w:val="ListParagraph"/>
        <w:numPr>
          <w:ilvl w:val="0"/>
          <w:numId w:val="22"/>
        </w:numPr>
        <w:spacing w:after="25" w:line="241" w:lineRule="auto"/>
        <w:ind w:right="35"/>
        <w:rPr>
          <w:rFonts w:eastAsia="Tahoma" w:cs="Tahoma"/>
          <w:color w:val="auto"/>
          <w:sz w:val="22"/>
        </w:rPr>
      </w:pPr>
      <w:r w:rsidRPr="00033A49">
        <w:rPr>
          <w:rFonts w:eastAsia="Tahoma" w:cs="Tahoma"/>
          <w:color w:val="auto"/>
          <w:sz w:val="22"/>
        </w:rPr>
        <w:t xml:space="preserve">Project Description </w:t>
      </w:r>
    </w:p>
    <w:p w:rsidR="009F3A71" w:rsidRPr="00033A49" w:rsidRDefault="009F3A71" w:rsidP="009F3A71">
      <w:pPr>
        <w:pStyle w:val="ListParagraph"/>
        <w:numPr>
          <w:ilvl w:val="0"/>
          <w:numId w:val="22"/>
        </w:numPr>
        <w:spacing w:after="25" w:line="241" w:lineRule="auto"/>
        <w:ind w:right="35"/>
        <w:rPr>
          <w:color w:val="auto"/>
          <w:sz w:val="22"/>
        </w:rPr>
      </w:pPr>
      <w:r w:rsidRPr="00033A49">
        <w:rPr>
          <w:rFonts w:eastAsia="Tahoma" w:cs="Tahoma"/>
          <w:color w:val="auto"/>
          <w:sz w:val="22"/>
        </w:rPr>
        <w:t xml:space="preserve">Conceptual Design </w:t>
      </w:r>
    </w:p>
    <w:p w:rsidR="009F3A71" w:rsidRPr="00033A49" w:rsidRDefault="009F3A71" w:rsidP="009F3A71">
      <w:pPr>
        <w:pStyle w:val="ListParagraph"/>
        <w:numPr>
          <w:ilvl w:val="0"/>
          <w:numId w:val="22"/>
        </w:numPr>
        <w:spacing w:after="25" w:line="241" w:lineRule="auto"/>
        <w:ind w:right="35"/>
        <w:rPr>
          <w:color w:val="auto"/>
          <w:sz w:val="22"/>
        </w:rPr>
      </w:pPr>
      <w:r w:rsidRPr="00033A49">
        <w:rPr>
          <w:rFonts w:eastAsia="Tahoma" w:cs="Tahoma"/>
          <w:color w:val="auto"/>
          <w:sz w:val="22"/>
        </w:rPr>
        <w:t xml:space="preserve">Performance Specifications and Parameters </w:t>
      </w:r>
    </w:p>
    <w:p w:rsidR="009F3A71" w:rsidRPr="00033A49" w:rsidRDefault="009F3A71" w:rsidP="009F3A71">
      <w:pPr>
        <w:pStyle w:val="ListParagraph"/>
        <w:numPr>
          <w:ilvl w:val="0"/>
          <w:numId w:val="22"/>
        </w:numPr>
        <w:spacing w:after="25" w:line="241" w:lineRule="auto"/>
        <w:ind w:right="35"/>
        <w:rPr>
          <w:color w:val="auto"/>
          <w:sz w:val="22"/>
        </w:rPr>
      </w:pPr>
      <w:r w:rsidRPr="00033A49">
        <w:rPr>
          <w:rFonts w:eastAsia="Tahoma" w:cs="Tahoma"/>
          <w:color w:val="auto"/>
          <w:sz w:val="22"/>
        </w:rPr>
        <w:t xml:space="preserve">Preliminary Survey and Mapping </w:t>
      </w:r>
    </w:p>
    <w:p w:rsidR="009F3A71" w:rsidRPr="00033A49" w:rsidRDefault="009F3A71" w:rsidP="009F3A71">
      <w:pPr>
        <w:pStyle w:val="ListParagraph"/>
        <w:numPr>
          <w:ilvl w:val="0"/>
          <w:numId w:val="22"/>
        </w:numPr>
        <w:spacing w:after="25" w:line="241" w:lineRule="auto"/>
        <w:ind w:right="35"/>
        <w:rPr>
          <w:color w:val="auto"/>
          <w:sz w:val="22"/>
        </w:rPr>
      </w:pPr>
      <w:r w:rsidRPr="00033A49">
        <w:rPr>
          <w:rFonts w:eastAsia="Tahoma" w:cs="Tahoma"/>
          <w:color w:val="auto"/>
          <w:sz w:val="22"/>
        </w:rPr>
        <w:t xml:space="preserve">Preliminary Investigations </w:t>
      </w:r>
    </w:p>
    <w:p w:rsidR="009F3A71" w:rsidRPr="00033A49" w:rsidRDefault="009F3A71" w:rsidP="009F3A71">
      <w:pPr>
        <w:pStyle w:val="ListParagraph"/>
        <w:numPr>
          <w:ilvl w:val="0"/>
          <w:numId w:val="22"/>
        </w:numPr>
        <w:spacing w:after="25" w:line="241" w:lineRule="auto"/>
        <w:ind w:right="35"/>
        <w:rPr>
          <w:color w:val="auto"/>
          <w:sz w:val="22"/>
        </w:rPr>
      </w:pPr>
      <w:r w:rsidRPr="00033A49">
        <w:rPr>
          <w:rFonts w:eastAsia="Tahoma" w:cs="Tahoma"/>
          <w:color w:val="auto"/>
          <w:sz w:val="22"/>
        </w:rPr>
        <w:t xml:space="preserve">Utility Locations </w:t>
      </w:r>
    </w:p>
    <w:p w:rsidR="009F3A71" w:rsidRPr="00033A49" w:rsidRDefault="009F3A71" w:rsidP="009F3A71">
      <w:pPr>
        <w:pStyle w:val="ListParagraph"/>
        <w:numPr>
          <w:ilvl w:val="0"/>
          <w:numId w:val="22"/>
        </w:numPr>
        <w:spacing w:after="25" w:line="241" w:lineRule="auto"/>
        <w:ind w:right="35"/>
        <w:rPr>
          <w:color w:val="auto"/>
          <w:sz w:val="22"/>
        </w:rPr>
      </w:pPr>
      <w:r w:rsidRPr="00033A49">
        <w:rPr>
          <w:rFonts w:eastAsia="Tahoma" w:cs="Tahoma"/>
          <w:color w:val="auto"/>
          <w:sz w:val="22"/>
        </w:rPr>
        <w:t xml:space="preserve">Approved Budget for the Contract </w:t>
      </w:r>
    </w:p>
    <w:p w:rsidR="009F3A71" w:rsidRPr="00033A49" w:rsidRDefault="009F3A71" w:rsidP="009F3A71">
      <w:pPr>
        <w:pStyle w:val="ListParagraph"/>
        <w:numPr>
          <w:ilvl w:val="0"/>
          <w:numId w:val="22"/>
        </w:numPr>
        <w:spacing w:after="25" w:line="241" w:lineRule="auto"/>
        <w:ind w:right="35"/>
        <w:rPr>
          <w:color w:val="auto"/>
          <w:sz w:val="22"/>
        </w:rPr>
      </w:pPr>
      <w:r w:rsidRPr="00033A49">
        <w:rPr>
          <w:rFonts w:eastAsia="Tahoma" w:cs="Tahoma"/>
          <w:color w:val="auto"/>
          <w:sz w:val="22"/>
        </w:rPr>
        <w:t xml:space="preserve">Proposed Design and Construction Schedule </w:t>
      </w:r>
    </w:p>
    <w:p w:rsidR="009F3A71" w:rsidRPr="00033A49" w:rsidRDefault="009F3A71" w:rsidP="009F3A71">
      <w:pPr>
        <w:pStyle w:val="ListParagraph"/>
        <w:numPr>
          <w:ilvl w:val="0"/>
          <w:numId w:val="22"/>
        </w:numPr>
        <w:spacing w:after="25" w:line="241" w:lineRule="auto"/>
        <w:ind w:right="35"/>
        <w:rPr>
          <w:color w:val="auto"/>
          <w:sz w:val="22"/>
        </w:rPr>
      </w:pPr>
      <w:r w:rsidRPr="00033A49">
        <w:rPr>
          <w:rFonts w:eastAsia="Tahoma" w:cs="Tahoma"/>
          <w:color w:val="auto"/>
          <w:sz w:val="22"/>
        </w:rPr>
        <w:t>Minimum requirements for a Construction Safety and Health Program for the project being considered</w:t>
      </w:r>
    </w:p>
    <w:p w:rsidR="009F3A71" w:rsidRPr="00033A49" w:rsidRDefault="009F3A71" w:rsidP="009F3A71">
      <w:pPr>
        <w:pStyle w:val="ListParagraph"/>
        <w:numPr>
          <w:ilvl w:val="0"/>
          <w:numId w:val="22"/>
        </w:numPr>
        <w:spacing w:after="25" w:line="241" w:lineRule="auto"/>
        <w:ind w:right="35"/>
        <w:rPr>
          <w:color w:val="auto"/>
          <w:sz w:val="22"/>
        </w:rPr>
      </w:pPr>
      <w:r w:rsidRPr="00033A49">
        <w:rPr>
          <w:rFonts w:eastAsia="Tahoma" w:cs="Tahoma"/>
          <w:color w:val="auto"/>
          <w:sz w:val="22"/>
        </w:rPr>
        <w:t>Tender/Bidding Documents, including Instructions to Bidders and Conditions of Contract</w:t>
      </w:r>
      <w:r w:rsidRPr="00033A49">
        <w:rPr>
          <w:rFonts w:eastAsia="Tahoma" w:cs="Tahoma"/>
          <w:color w:val="auto"/>
          <w:sz w:val="22"/>
        </w:rPr>
        <w:tab/>
        <w:t xml:space="preserve"> </w:t>
      </w:r>
    </w:p>
    <w:p w:rsidR="009F3A71" w:rsidRPr="00033A49" w:rsidRDefault="009F3A71" w:rsidP="009F3A71">
      <w:pPr>
        <w:spacing w:after="25" w:line="240" w:lineRule="auto"/>
        <w:ind w:left="720" w:firstLine="0"/>
        <w:rPr>
          <w:color w:val="auto"/>
          <w:sz w:val="22"/>
        </w:rPr>
      </w:pPr>
      <w:r w:rsidRPr="00033A49">
        <w:rPr>
          <w:rFonts w:eastAsia="Tahoma" w:cs="Tahoma"/>
          <w:color w:val="auto"/>
          <w:sz w:val="22"/>
        </w:rPr>
        <w:lastRenderedPageBreak/>
        <w:t xml:space="preserve"> </w:t>
      </w:r>
    </w:p>
    <w:p w:rsidR="009F3A71" w:rsidRPr="00033A49" w:rsidRDefault="009F3A71" w:rsidP="009F3A71">
      <w:pPr>
        <w:spacing w:after="22"/>
        <w:ind w:left="0" w:firstLine="720"/>
        <w:rPr>
          <w:color w:val="auto"/>
          <w:sz w:val="22"/>
        </w:rPr>
      </w:pPr>
      <w:r w:rsidRPr="00033A49">
        <w:rPr>
          <w:rFonts w:eastAsia="Tahoma" w:cs="Tahoma"/>
          <w:color w:val="auto"/>
          <w:sz w:val="22"/>
        </w:rPr>
        <w:t xml:space="preserve">The above data are for reference only. The procuring entity does not guarantee that these data are fully correct, up to date, and applicable to the project at hand. The contractor is responsible for the accuracy and applicability of all data, including the above, that it will use in its design and build proposal and services.  </w:t>
      </w:r>
    </w:p>
    <w:p w:rsidR="009F3A71" w:rsidRPr="00033A49" w:rsidRDefault="009F3A71" w:rsidP="009F3A71">
      <w:pPr>
        <w:spacing w:after="25" w:line="240" w:lineRule="auto"/>
        <w:ind w:left="0" w:firstLine="0"/>
        <w:rPr>
          <w:color w:val="auto"/>
          <w:sz w:val="22"/>
        </w:rPr>
      </w:pPr>
      <w:r w:rsidRPr="00033A49">
        <w:rPr>
          <w:rFonts w:eastAsia="Tahoma" w:cs="Tahoma"/>
          <w:color w:val="auto"/>
          <w:sz w:val="22"/>
        </w:rPr>
        <w:t xml:space="preserve"> </w:t>
      </w:r>
    </w:p>
    <w:p w:rsidR="009F3A71" w:rsidRPr="00033A49" w:rsidRDefault="009F3A71" w:rsidP="009F3A71">
      <w:pPr>
        <w:spacing w:after="22"/>
        <w:ind w:left="0" w:firstLine="720"/>
        <w:rPr>
          <w:color w:val="auto"/>
          <w:sz w:val="22"/>
        </w:rPr>
      </w:pPr>
      <w:r w:rsidRPr="00033A49">
        <w:rPr>
          <w:rFonts w:eastAsia="Tahoma" w:cs="Tahoma"/>
          <w:color w:val="auto"/>
          <w:sz w:val="22"/>
        </w:rPr>
        <w:t xml:space="preserve">The acquisition of right-of-way and the conduct of eminent domain proceedings shall still be the responsibility of the procuring entity, which shall include a preliminary budget for this purpose. </w:t>
      </w:r>
    </w:p>
    <w:p w:rsidR="009F3A71" w:rsidRPr="00033A49" w:rsidRDefault="009F3A71" w:rsidP="009F3A71">
      <w:pPr>
        <w:spacing w:after="29" w:line="240" w:lineRule="auto"/>
        <w:ind w:left="0" w:firstLine="0"/>
        <w:rPr>
          <w:color w:val="auto"/>
          <w:sz w:val="22"/>
        </w:rPr>
      </w:pPr>
      <w:r w:rsidRPr="00033A49">
        <w:rPr>
          <w:color w:val="auto"/>
          <w:sz w:val="22"/>
        </w:rPr>
        <w:t xml:space="preserve">  </w:t>
      </w:r>
    </w:p>
    <w:p w:rsidR="009F3A71" w:rsidRPr="00033A49" w:rsidRDefault="009F3A71" w:rsidP="009F3A71">
      <w:pPr>
        <w:numPr>
          <w:ilvl w:val="0"/>
          <w:numId w:val="6"/>
        </w:numPr>
        <w:spacing w:after="14" w:line="240" w:lineRule="auto"/>
        <w:ind w:right="-15" w:hanging="360"/>
        <w:rPr>
          <w:color w:val="auto"/>
          <w:sz w:val="22"/>
        </w:rPr>
      </w:pPr>
      <w:r w:rsidRPr="00033A49">
        <w:rPr>
          <w:rFonts w:eastAsia="Calibri" w:cs="Calibri"/>
          <w:b/>
          <w:color w:val="auto"/>
          <w:sz w:val="22"/>
        </w:rPr>
        <w:t xml:space="preserve">DETAILED ENGINEERING REQUIREMENT </w:t>
      </w:r>
    </w:p>
    <w:p w:rsidR="009F3A71" w:rsidRPr="00033A49" w:rsidRDefault="009F3A71" w:rsidP="009F3A71">
      <w:pPr>
        <w:spacing w:after="28" w:line="240" w:lineRule="auto"/>
        <w:ind w:left="0" w:firstLine="0"/>
        <w:rPr>
          <w:color w:val="auto"/>
          <w:sz w:val="22"/>
        </w:rPr>
      </w:pPr>
      <w:r w:rsidRPr="00033A49">
        <w:rPr>
          <w:rFonts w:eastAsia="Calibri" w:cs="Calibri"/>
          <w:b/>
          <w:color w:val="auto"/>
          <w:sz w:val="22"/>
        </w:rPr>
        <w:t xml:space="preserve"> </w:t>
      </w:r>
    </w:p>
    <w:p w:rsidR="009F3A71" w:rsidRPr="00033A49" w:rsidRDefault="009F3A71" w:rsidP="009F3A71">
      <w:pPr>
        <w:numPr>
          <w:ilvl w:val="2"/>
          <w:numId w:val="7"/>
        </w:numPr>
        <w:spacing w:after="22"/>
        <w:rPr>
          <w:color w:val="auto"/>
          <w:sz w:val="22"/>
        </w:rPr>
      </w:pPr>
      <w:r w:rsidRPr="00033A49">
        <w:rPr>
          <w:rFonts w:eastAsia="Tahoma" w:cs="Tahoma"/>
          <w:color w:val="auto"/>
          <w:sz w:val="22"/>
        </w:rPr>
        <w:t xml:space="preserve">Upon award of the design and build contract within a period of 30 Calendar Days, the winning bidder shall be responsible for the preparation and submission of all necessary detailed engineering investigations, surveys and designs in accordance with the provisions of Annex “A” of this IRR (with the exception of the Bidding Documents and the ABC). </w:t>
      </w:r>
    </w:p>
    <w:p w:rsidR="009F3A71" w:rsidRPr="00033A49" w:rsidRDefault="009F3A71" w:rsidP="009F3A71">
      <w:pPr>
        <w:spacing w:after="29" w:line="240" w:lineRule="auto"/>
        <w:ind w:left="720" w:firstLine="0"/>
        <w:rPr>
          <w:color w:val="auto"/>
          <w:sz w:val="22"/>
        </w:rPr>
      </w:pPr>
      <w:r w:rsidRPr="00033A49">
        <w:rPr>
          <w:rFonts w:eastAsia="Tahoma" w:cs="Tahoma"/>
          <w:color w:val="auto"/>
          <w:sz w:val="22"/>
        </w:rPr>
        <w:t xml:space="preserve"> </w:t>
      </w:r>
    </w:p>
    <w:p w:rsidR="009F3A71" w:rsidRPr="00033A49" w:rsidRDefault="009F3A71" w:rsidP="009F3A71">
      <w:pPr>
        <w:numPr>
          <w:ilvl w:val="2"/>
          <w:numId w:val="7"/>
        </w:numPr>
        <w:spacing w:after="22"/>
        <w:rPr>
          <w:color w:val="auto"/>
          <w:sz w:val="22"/>
        </w:rPr>
      </w:pPr>
      <w:r w:rsidRPr="00033A49">
        <w:rPr>
          <w:rFonts w:eastAsia="Tahoma" w:cs="Tahoma"/>
          <w:color w:val="auto"/>
          <w:sz w:val="22"/>
        </w:rPr>
        <w:t xml:space="preserve">The procuring entity shall ensure that all the necessary schedules with regard to the submission, confirmation and approval of the detailed engineering design and the details of the construction methods and procedures shall be included in the contract documents. </w:t>
      </w:r>
    </w:p>
    <w:p w:rsidR="009F3A71" w:rsidRPr="00033A49" w:rsidRDefault="009F3A71" w:rsidP="009F3A71">
      <w:pPr>
        <w:spacing w:after="29" w:line="240" w:lineRule="auto"/>
        <w:ind w:left="720" w:firstLine="0"/>
        <w:rPr>
          <w:color w:val="auto"/>
          <w:sz w:val="22"/>
        </w:rPr>
      </w:pPr>
      <w:r w:rsidRPr="00033A49">
        <w:rPr>
          <w:rFonts w:eastAsia="Tahoma" w:cs="Tahoma"/>
          <w:color w:val="auto"/>
          <w:sz w:val="22"/>
        </w:rPr>
        <w:t xml:space="preserve"> </w:t>
      </w:r>
    </w:p>
    <w:p w:rsidR="009F3A71" w:rsidRPr="00033A49" w:rsidRDefault="009F3A71" w:rsidP="009F3A71">
      <w:pPr>
        <w:numPr>
          <w:ilvl w:val="2"/>
          <w:numId w:val="7"/>
        </w:numPr>
        <w:spacing w:after="22"/>
        <w:rPr>
          <w:color w:val="auto"/>
          <w:sz w:val="22"/>
        </w:rPr>
      </w:pPr>
      <w:r w:rsidRPr="00033A49">
        <w:rPr>
          <w:rFonts w:eastAsia="Tahoma" w:cs="Tahoma"/>
          <w:color w:val="auto"/>
          <w:sz w:val="22"/>
        </w:rPr>
        <w:t xml:space="preserve">The procuring entity shall review, order rectification, and approve or disapprove – for implementation only - the submitted plans within these schedules. All instructions for rectification shall be in writing stating the reasons for such rectification. The design and build contractor shall be solely responsible for the integrity of the detailed engineering design and the performance of the structure irrespective of the approval/confirmation by the procuring entity. </w:t>
      </w:r>
    </w:p>
    <w:p w:rsidR="009F3A71" w:rsidRPr="00033A49" w:rsidRDefault="009F3A71" w:rsidP="009F3A71">
      <w:pPr>
        <w:spacing w:after="25" w:line="240" w:lineRule="auto"/>
        <w:ind w:left="0" w:firstLine="0"/>
        <w:rPr>
          <w:color w:val="auto"/>
          <w:sz w:val="22"/>
        </w:rPr>
      </w:pPr>
      <w:r w:rsidRPr="00033A49">
        <w:rPr>
          <w:rFonts w:eastAsia="Calibri" w:cs="Calibri"/>
          <w:b/>
          <w:color w:val="auto"/>
          <w:sz w:val="22"/>
        </w:rPr>
        <w:t xml:space="preserve">  </w:t>
      </w:r>
    </w:p>
    <w:p w:rsidR="009F3A71" w:rsidRPr="00033A49" w:rsidRDefault="009F3A71" w:rsidP="009F3A71">
      <w:pPr>
        <w:numPr>
          <w:ilvl w:val="0"/>
          <w:numId w:val="6"/>
        </w:numPr>
        <w:spacing w:after="14" w:line="240" w:lineRule="auto"/>
        <w:ind w:right="-15" w:hanging="360"/>
        <w:rPr>
          <w:color w:val="auto"/>
          <w:sz w:val="22"/>
        </w:rPr>
      </w:pPr>
      <w:r w:rsidRPr="00033A49">
        <w:rPr>
          <w:rFonts w:eastAsia="Calibri" w:cs="Calibri"/>
          <w:b/>
          <w:color w:val="auto"/>
          <w:sz w:val="22"/>
        </w:rPr>
        <w:t xml:space="preserve">SCOPE OF WORKS AND PROJECT IMPLEMENTATION </w:t>
      </w:r>
    </w:p>
    <w:p w:rsidR="009F3A71" w:rsidRPr="00033A49" w:rsidRDefault="009F3A71" w:rsidP="009F3A71">
      <w:pPr>
        <w:spacing w:after="14" w:line="240" w:lineRule="auto"/>
        <w:ind w:left="360" w:right="-15" w:firstLine="0"/>
        <w:rPr>
          <w:color w:val="auto"/>
          <w:sz w:val="22"/>
        </w:rPr>
      </w:pPr>
    </w:p>
    <w:p w:rsidR="009F3A71" w:rsidRPr="00033A49" w:rsidRDefault="009F3A71" w:rsidP="009F3A71">
      <w:pPr>
        <w:spacing w:after="14" w:line="240" w:lineRule="auto"/>
        <w:ind w:left="730" w:right="-15"/>
        <w:rPr>
          <w:color w:val="auto"/>
          <w:sz w:val="22"/>
        </w:rPr>
      </w:pPr>
      <w:r w:rsidRPr="00033A49">
        <w:rPr>
          <w:rFonts w:eastAsia="Calibri" w:cs="Calibri"/>
          <w:b/>
          <w:color w:val="auto"/>
          <w:sz w:val="22"/>
        </w:rPr>
        <w:t>A.</w:t>
      </w:r>
      <w:r w:rsidRPr="00033A49">
        <w:rPr>
          <w:rFonts w:eastAsia="Arial" w:cs="Arial"/>
          <w:b/>
          <w:color w:val="auto"/>
          <w:sz w:val="22"/>
        </w:rPr>
        <w:t xml:space="preserve"> </w:t>
      </w:r>
      <w:r w:rsidRPr="00033A49">
        <w:rPr>
          <w:rFonts w:eastAsia="Arial" w:cs="Arial"/>
          <w:b/>
          <w:color w:val="auto"/>
          <w:sz w:val="22"/>
        </w:rPr>
        <w:tab/>
      </w:r>
      <w:r w:rsidRPr="00033A49">
        <w:rPr>
          <w:rFonts w:eastAsia="Calibri" w:cs="Calibri"/>
          <w:b/>
          <w:color w:val="auto"/>
          <w:sz w:val="22"/>
        </w:rPr>
        <w:t>Design</w:t>
      </w:r>
      <w:r w:rsidRPr="00033A49">
        <w:rPr>
          <w:b/>
          <w:color w:val="auto"/>
          <w:sz w:val="22"/>
        </w:rPr>
        <w:t xml:space="preserve"> </w:t>
      </w:r>
    </w:p>
    <w:p w:rsidR="009F3A71" w:rsidRPr="00033A49" w:rsidRDefault="009F3A71" w:rsidP="009F3A71">
      <w:pPr>
        <w:ind w:left="720" w:firstLine="720"/>
        <w:rPr>
          <w:color w:val="auto"/>
          <w:sz w:val="22"/>
        </w:rPr>
      </w:pPr>
      <w:r w:rsidRPr="00033A49">
        <w:rPr>
          <w:color w:val="auto"/>
          <w:sz w:val="22"/>
        </w:rPr>
        <w:t>The Philippine Science High School - MIMAROPA Region Campus, through the PSHS System Design and Build Committee for Design and Build Scheme, shall provide the design brief description of the project in accordance to RA9184 Annex G Sec. 11.</w:t>
      </w:r>
      <w:r w:rsidRPr="00033A49">
        <w:rPr>
          <w:rFonts w:eastAsia="Calibri" w:cs="Calibri"/>
          <w:color w:val="auto"/>
          <w:sz w:val="22"/>
        </w:rPr>
        <w:t xml:space="preserve"> </w:t>
      </w:r>
    </w:p>
    <w:p w:rsidR="009F3A71" w:rsidRPr="00033A49" w:rsidRDefault="009F3A71" w:rsidP="009F3A71">
      <w:pPr>
        <w:spacing w:after="20"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spacing w:after="25" w:line="236" w:lineRule="auto"/>
        <w:ind w:left="730" w:right="-12" w:firstLine="710"/>
        <w:rPr>
          <w:color w:val="auto"/>
          <w:sz w:val="22"/>
        </w:rPr>
      </w:pPr>
      <w:r w:rsidRPr="00033A49">
        <w:rPr>
          <w:color w:val="auto"/>
          <w:sz w:val="22"/>
        </w:rPr>
        <w:t xml:space="preserve">In compliance with the design and build Terms of Reference, the DESIGN AND BUILD CONTRACTOR shall submit a detailed program of work within thirty (30) calendar days after the issuance of the Notice to proceed for approval by the procuring entity that shall include, among others: </w:t>
      </w:r>
    </w:p>
    <w:p w:rsidR="009F3A71" w:rsidRPr="00033A49" w:rsidRDefault="009F3A71" w:rsidP="009F3A71">
      <w:pPr>
        <w:spacing w:after="27" w:line="240" w:lineRule="auto"/>
        <w:ind w:left="0" w:firstLine="0"/>
        <w:rPr>
          <w:color w:val="auto"/>
          <w:sz w:val="22"/>
        </w:rPr>
      </w:pPr>
      <w:r w:rsidRPr="00033A49">
        <w:rPr>
          <w:color w:val="auto"/>
          <w:sz w:val="22"/>
        </w:rPr>
        <w:t xml:space="preserve"> </w:t>
      </w:r>
    </w:p>
    <w:p w:rsidR="009F3A71" w:rsidRPr="00033A49" w:rsidRDefault="009F3A71" w:rsidP="009F3A71">
      <w:pPr>
        <w:numPr>
          <w:ilvl w:val="3"/>
          <w:numId w:val="8"/>
        </w:numPr>
        <w:ind w:hanging="360"/>
        <w:rPr>
          <w:color w:val="auto"/>
          <w:sz w:val="22"/>
        </w:rPr>
      </w:pPr>
      <w:r w:rsidRPr="00033A49">
        <w:rPr>
          <w:color w:val="auto"/>
          <w:sz w:val="22"/>
        </w:rPr>
        <w:t xml:space="preserve">The order in which it intends to carry out the work including anticipated timing for each stage of design/detailed engineering and construction; </w:t>
      </w:r>
    </w:p>
    <w:p w:rsidR="009F3A71" w:rsidRPr="00033A49" w:rsidRDefault="009F3A71" w:rsidP="009F3A71">
      <w:pPr>
        <w:numPr>
          <w:ilvl w:val="3"/>
          <w:numId w:val="8"/>
        </w:numPr>
        <w:ind w:hanging="360"/>
        <w:rPr>
          <w:color w:val="auto"/>
          <w:sz w:val="22"/>
        </w:rPr>
      </w:pPr>
      <w:r w:rsidRPr="00033A49">
        <w:rPr>
          <w:color w:val="auto"/>
          <w:sz w:val="22"/>
        </w:rPr>
        <w:t xml:space="preserve">Periods for review of specific outputs and any other submissions and approvals; </w:t>
      </w:r>
    </w:p>
    <w:p w:rsidR="009F3A71" w:rsidRPr="00033A49" w:rsidRDefault="009F3A71" w:rsidP="009F3A71">
      <w:pPr>
        <w:numPr>
          <w:ilvl w:val="3"/>
          <w:numId w:val="8"/>
        </w:numPr>
        <w:ind w:hanging="360"/>
        <w:rPr>
          <w:color w:val="auto"/>
          <w:sz w:val="22"/>
        </w:rPr>
      </w:pPr>
      <w:r w:rsidRPr="00033A49">
        <w:rPr>
          <w:color w:val="auto"/>
          <w:sz w:val="22"/>
        </w:rPr>
        <w:t xml:space="preserve">Sequence of timing for inspections and tests as specified in the contract documents; </w:t>
      </w:r>
    </w:p>
    <w:p w:rsidR="009F3A71" w:rsidRPr="00033A49" w:rsidRDefault="009F3A71" w:rsidP="009F3A71">
      <w:pPr>
        <w:numPr>
          <w:ilvl w:val="3"/>
          <w:numId w:val="8"/>
        </w:numPr>
        <w:ind w:hanging="360"/>
        <w:rPr>
          <w:color w:val="auto"/>
          <w:sz w:val="22"/>
        </w:rPr>
      </w:pPr>
      <w:r w:rsidRPr="00033A49">
        <w:rPr>
          <w:color w:val="auto"/>
          <w:sz w:val="22"/>
        </w:rPr>
        <w:t xml:space="preserve">General description of the design and construction methods to be adopted; </w:t>
      </w:r>
    </w:p>
    <w:p w:rsidR="009F3A71" w:rsidRPr="00033A49" w:rsidRDefault="009F3A71" w:rsidP="009F3A71">
      <w:pPr>
        <w:numPr>
          <w:ilvl w:val="3"/>
          <w:numId w:val="8"/>
        </w:numPr>
        <w:ind w:hanging="360"/>
        <w:rPr>
          <w:color w:val="auto"/>
          <w:sz w:val="22"/>
        </w:rPr>
      </w:pPr>
      <w:r w:rsidRPr="00033A49">
        <w:rPr>
          <w:color w:val="auto"/>
          <w:sz w:val="22"/>
        </w:rPr>
        <w:t xml:space="preserve">Number and names of personnel to be assigned for each stage of the work; </w:t>
      </w:r>
    </w:p>
    <w:p w:rsidR="009F3A71" w:rsidRPr="00033A49" w:rsidRDefault="009F3A71" w:rsidP="009F3A71">
      <w:pPr>
        <w:numPr>
          <w:ilvl w:val="3"/>
          <w:numId w:val="8"/>
        </w:numPr>
        <w:ind w:hanging="360"/>
        <w:rPr>
          <w:color w:val="auto"/>
          <w:sz w:val="22"/>
        </w:rPr>
      </w:pPr>
      <w:r w:rsidRPr="00033A49">
        <w:rPr>
          <w:color w:val="auto"/>
          <w:sz w:val="22"/>
        </w:rPr>
        <w:t xml:space="preserve">List of equipment required on site for each major stage of the work; </w:t>
      </w:r>
    </w:p>
    <w:p w:rsidR="009F3A71" w:rsidRPr="00033A49" w:rsidRDefault="009F3A71" w:rsidP="009F3A71">
      <w:pPr>
        <w:numPr>
          <w:ilvl w:val="3"/>
          <w:numId w:val="8"/>
        </w:numPr>
        <w:ind w:hanging="360"/>
        <w:rPr>
          <w:color w:val="auto"/>
          <w:sz w:val="22"/>
        </w:rPr>
      </w:pPr>
      <w:r w:rsidRPr="00033A49">
        <w:rPr>
          <w:color w:val="auto"/>
          <w:sz w:val="22"/>
        </w:rPr>
        <w:t xml:space="preserve">Description of the quality control system to be utilized for the project </w:t>
      </w:r>
    </w:p>
    <w:p w:rsidR="009F3A71" w:rsidRPr="00033A49" w:rsidRDefault="009F3A71" w:rsidP="009F3A71">
      <w:pPr>
        <w:numPr>
          <w:ilvl w:val="3"/>
          <w:numId w:val="8"/>
        </w:numPr>
        <w:ind w:hanging="360"/>
        <w:rPr>
          <w:color w:val="auto"/>
          <w:sz w:val="22"/>
        </w:rPr>
      </w:pPr>
      <w:r w:rsidRPr="00033A49">
        <w:rPr>
          <w:color w:val="auto"/>
          <w:sz w:val="22"/>
        </w:rPr>
        <w:lastRenderedPageBreak/>
        <w:t>Utilize the existing geotechnical/soil investigation report as basis for the computation of structural analysis of the building.</w:t>
      </w:r>
      <w:r w:rsidRPr="00033A49">
        <w:rPr>
          <w:rFonts w:eastAsia="Calibri" w:cs="Calibri"/>
          <w:color w:val="auto"/>
          <w:sz w:val="22"/>
        </w:rPr>
        <w:t xml:space="preserve"> </w:t>
      </w:r>
    </w:p>
    <w:p w:rsidR="009F3A71" w:rsidRPr="00033A49" w:rsidRDefault="009F3A71" w:rsidP="009F3A71">
      <w:pPr>
        <w:numPr>
          <w:ilvl w:val="3"/>
          <w:numId w:val="8"/>
        </w:numPr>
        <w:ind w:hanging="360"/>
        <w:rPr>
          <w:color w:val="auto"/>
          <w:sz w:val="22"/>
        </w:rPr>
      </w:pPr>
      <w:r w:rsidRPr="00033A49">
        <w:rPr>
          <w:color w:val="auto"/>
          <w:sz w:val="22"/>
        </w:rPr>
        <w:t>From the approved schematic design documents, prepare the complete construction drawings and detailed technical specifications, cost estimates and the bill of quantities, setting forth in detail the work required for the architectural, structural, civil, landscape architecture, electrical, plumbing/sanitary, mechanical and other service-connected equipment, utilities, site planning aspects and related works, electronic and communications and the site development plan of the PROJECT’s immediate environs.</w:t>
      </w:r>
      <w:r w:rsidRPr="00033A49">
        <w:rPr>
          <w:rFonts w:eastAsia="Calibri" w:cs="Calibri"/>
          <w:color w:val="auto"/>
          <w:sz w:val="22"/>
        </w:rPr>
        <w:t xml:space="preserve"> </w:t>
      </w:r>
    </w:p>
    <w:p w:rsidR="009F3A71" w:rsidRPr="00033A49" w:rsidRDefault="009F3A71" w:rsidP="009F3A71">
      <w:pPr>
        <w:numPr>
          <w:ilvl w:val="3"/>
          <w:numId w:val="8"/>
        </w:numPr>
        <w:ind w:hanging="360"/>
        <w:rPr>
          <w:color w:val="auto"/>
          <w:sz w:val="22"/>
        </w:rPr>
      </w:pPr>
      <w:r w:rsidRPr="00033A49">
        <w:rPr>
          <w:color w:val="auto"/>
          <w:sz w:val="22"/>
        </w:rPr>
        <w:t>Prepare layouts, specifications and estimates of all furniture and equipment required for the fit-out of the buildings, specifically items that are owner-furnished materials.</w:t>
      </w:r>
      <w:r w:rsidRPr="00033A49">
        <w:rPr>
          <w:rFonts w:eastAsia="Calibri" w:cs="Calibri"/>
          <w:color w:val="auto"/>
          <w:sz w:val="22"/>
        </w:rPr>
        <w:t xml:space="preserve"> </w:t>
      </w:r>
    </w:p>
    <w:p w:rsidR="009F3A71" w:rsidRPr="00033A49" w:rsidRDefault="009F3A71" w:rsidP="009F3A71">
      <w:pPr>
        <w:numPr>
          <w:ilvl w:val="3"/>
          <w:numId w:val="8"/>
        </w:numPr>
        <w:ind w:hanging="360"/>
        <w:rPr>
          <w:color w:val="auto"/>
          <w:sz w:val="22"/>
        </w:rPr>
      </w:pPr>
      <w:r w:rsidRPr="00033A49">
        <w:rPr>
          <w:color w:val="auto"/>
          <w:sz w:val="22"/>
        </w:rPr>
        <w:t>Prepare the scope of work for construction based on the prepared bill of quantities and cost estimates while fitting within the approved budget.</w:t>
      </w:r>
      <w:r w:rsidRPr="00033A49">
        <w:rPr>
          <w:rFonts w:eastAsia="Calibri" w:cs="Calibri"/>
          <w:color w:val="auto"/>
          <w:sz w:val="22"/>
        </w:rPr>
        <w:t xml:space="preserve"> </w:t>
      </w:r>
    </w:p>
    <w:p w:rsidR="009F3A71" w:rsidRPr="00033A49" w:rsidRDefault="009F3A71" w:rsidP="009F3A71">
      <w:pPr>
        <w:numPr>
          <w:ilvl w:val="3"/>
          <w:numId w:val="8"/>
        </w:numPr>
        <w:spacing w:after="28" w:line="240" w:lineRule="auto"/>
        <w:ind w:hanging="360"/>
        <w:rPr>
          <w:color w:val="auto"/>
          <w:sz w:val="22"/>
        </w:rPr>
      </w:pPr>
      <w:r w:rsidRPr="00033A49">
        <w:rPr>
          <w:color w:val="auto"/>
          <w:sz w:val="22"/>
        </w:rPr>
        <w:t>Provide value engineering analysis on all prepared construction documents.</w:t>
      </w:r>
      <w:r w:rsidRPr="00033A49">
        <w:rPr>
          <w:rFonts w:eastAsia="Calibri" w:cs="Calibri"/>
          <w:color w:val="auto"/>
          <w:sz w:val="22"/>
        </w:rPr>
        <w:t xml:space="preserve"> </w:t>
      </w:r>
    </w:p>
    <w:p w:rsidR="009F3A71" w:rsidRPr="00033A49" w:rsidRDefault="009F3A71" w:rsidP="009F3A71">
      <w:pPr>
        <w:numPr>
          <w:ilvl w:val="3"/>
          <w:numId w:val="8"/>
        </w:numPr>
        <w:ind w:hanging="360"/>
        <w:rPr>
          <w:color w:val="auto"/>
          <w:sz w:val="22"/>
        </w:rPr>
      </w:pPr>
      <w:r w:rsidRPr="00033A49">
        <w:rPr>
          <w:color w:val="auto"/>
          <w:sz w:val="22"/>
        </w:rPr>
        <w:t>Coordinate with all offices and agencies concerned, within and outside the Campus regarding utility connections, permits and other requirements needed.</w:t>
      </w:r>
      <w:r w:rsidRPr="00033A49">
        <w:rPr>
          <w:rFonts w:eastAsia="Calibri" w:cs="Calibri"/>
          <w:color w:val="auto"/>
          <w:sz w:val="22"/>
        </w:rPr>
        <w:t xml:space="preserve"> </w:t>
      </w:r>
    </w:p>
    <w:p w:rsidR="009F3A71" w:rsidRPr="00033A49" w:rsidRDefault="009F3A71" w:rsidP="009F3A71">
      <w:pPr>
        <w:numPr>
          <w:ilvl w:val="3"/>
          <w:numId w:val="8"/>
        </w:numPr>
        <w:ind w:hanging="360"/>
        <w:rPr>
          <w:color w:val="auto"/>
          <w:sz w:val="22"/>
        </w:rPr>
      </w:pPr>
      <w:r w:rsidRPr="00033A49">
        <w:rPr>
          <w:color w:val="auto"/>
          <w:sz w:val="22"/>
        </w:rPr>
        <w:t>Periodically coordinates and presents the status of the design phase to the Head of Procuring Entity and the PSHS Design &amp; Build Committee.</w:t>
      </w:r>
      <w:r w:rsidRPr="00033A49">
        <w:rPr>
          <w:rFonts w:eastAsia="Calibri" w:cs="Calibri"/>
          <w:color w:val="auto"/>
          <w:sz w:val="22"/>
        </w:rPr>
        <w:t xml:space="preserve"> </w:t>
      </w:r>
    </w:p>
    <w:p w:rsidR="009F3A71" w:rsidRPr="00033A49" w:rsidRDefault="009F3A71" w:rsidP="009F3A71">
      <w:pPr>
        <w:spacing w:after="29" w:line="240" w:lineRule="auto"/>
        <w:ind w:left="720" w:firstLine="0"/>
        <w:rPr>
          <w:color w:val="auto"/>
          <w:sz w:val="22"/>
        </w:rPr>
      </w:pPr>
      <w:r w:rsidRPr="00033A49">
        <w:rPr>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ind w:left="10" w:firstLine="710"/>
        <w:rPr>
          <w:color w:val="auto"/>
          <w:sz w:val="22"/>
        </w:rPr>
      </w:pPr>
      <w:r w:rsidRPr="00033A49">
        <w:rPr>
          <w:color w:val="auto"/>
          <w:sz w:val="22"/>
        </w:rPr>
        <w:t xml:space="preserve">All drawings included in the contract documents should be drawn using </w:t>
      </w:r>
      <w:r w:rsidRPr="00033A49">
        <w:rPr>
          <w:b/>
          <w:color w:val="auto"/>
          <w:sz w:val="22"/>
        </w:rPr>
        <w:t>CAD software</w:t>
      </w:r>
      <w:r w:rsidRPr="00033A49">
        <w:rPr>
          <w:color w:val="auto"/>
          <w:sz w:val="22"/>
        </w:rPr>
        <w:t xml:space="preserve"> and plotted on 20”</w:t>
      </w:r>
      <w:r w:rsidRPr="00033A49">
        <w:rPr>
          <w:rFonts w:eastAsia="Calibri" w:cs="Calibri"/>
          <w:color w:val="auto"/>
          <w:sz w:val="22"/>
        </w:rPr>
        <w:t xml:space="preserve"> </w:t>
      </w:r>
      <w:r w:rsidRPr="00033A49">
        <w:rPr>
          <w:color w:val="auto"/>
          <w:sz w:val="22"/>
        </w:rPr>
        <w:t>x 30”</w:t>
      </w:r>
      <w:r w:rsidRPr="00033A49">
        <w:rPr>
          <w:rFonts w:eastAsia="Calibri" w:cs="Calibri"/>
          <w:color w:val="auto"/>
          <w:sz w:val="22"/>
        </w:rPr>
        <w:t xml:space="preserve"> </w:t>
      </w:r>
      <w:r w:rsidRPr="00033A49">
        <w:rPr>
          <w:color w:val="auto"/>
          <w:sz w:val="22"/>
        </w:rPr>
        <w:t xml:space="preserve">sheets </w:t>
      </w:r>
      <w:r w:rsidR="00D058F9" w:rsidRPr="00033A49">
        <w:rPr>
          <w:color w:val="auto"/>
          <w:sz w:val="22"/>
        </w:rPr>
        <w:t xml:space="preserve">and A3 size </w:t>
      </w:r>
      <w:r w:rsidRPr="00033A49">
        <w:rPr>
          <w:color w:val="auto"/>
          <w:sz w:val="22"/>
        </w:rPr>
        <w:t>(7 Copies). All other textual submittals shall be printed and ring-bound on A4-sized sheets.</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ind w:left="10"/>
        <w:rPr>
          <w:rFonts w:eastAsia="Calibri" w:cs="Calibri"/>
          <w:color w:val="auto"/>
          <w:sz w:val="22"/>
        </w:rPr>
      </w:pPr>
      <w:r w:rsidRPr="00033A49">
        <w:rPr>
          <w:rFonts w:eastAsia="Calibri" w:cs="Calibri"/>
          <w:color w:val="auto"/>
          <w:sz w:val="22"/>
        </w:rPr>
        <w:t xml:space="preserve"> </w:t>
      </w:r>
      <w:r w:rsidRPr="00033A49">
        <w:rPr>
          <w:rFonts w:eastAsia="Calibri" w:cs="Calibri"/>
          <w:color w:val="auto"/>
          <w:sz w:val="22"/>
        </w:rPr>
        <w:tab/>
      </w:r>
      <w:r w:rsidRPr="00033A49">
        <w:rPr>
          <w:color w:val="auto"/>
          <w:sz w:val="22"/>
        </w:rPr>
        <w:t>Where required, design components shall be designed in coordination with the agencies concerned (e.g., coordinate with electric company for power lines and concerned company/agency for water and sewage lines).</w:t>
      </w:r>
      <w:r w:rsidRPr="00033A49">
        <w:rPr>
          <w:rFonts w:eastAsia="Calibri" w:cs="Calibri"/>
          <w:color w:val="auto"/>
          <w:sz w:val="22"/>
        </w:rPr>
        <w:t xml:space="preserve"> </w:t>
      </w:r>
    </w:p>
    <w:p w:rsidR="009F3A71" w:rsidRPr="00033A49" w:rsidRDefault="009F3A71" w:rsidP="009F3A71">
      <w:pPr>
        <w:ind w:left="10"/>
        <w:rPr>
          <w:color w:val="auto"/>
          <w:sz w:val="22"/>
        </w:rPr>
      </w:pP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r w:rsidRPr="00033A49">
        <w:rPr>
          <w:rFonts w:eastAsia="Calibri" w:cs="Calibri"/>
          <w:color w:val="auto"/>
          <w:sz w:val="22"/>
        </w:rPr>
        <w:tab/>
      </w:r>
      <w:r w:rsidRPr="00033A49">
        <w:rPr>
          <w:color w:val="auto"/>
          <w:sz w:val="22"/>
        </w:rPr>
        <w:t xml:space="preserve">Partial and earlier submission of the construction drawings, such as those affecting the preliminary stages of construction (site works, foundation works, etc.) shall be allowed. The DESIGN &amp; BUILD CONTRACTOR may only proceed with the CONSTRUCTION PHASE after the approval of the PSHS-MRC Design </w:t>
      </w:r>
      <w:r w:rsidR="00927CBA" w:rsidRPr="00033A49">
        <w:rPr>
          <w:color w:val="auto"/>
          <w:sz w:val="22"/>
        </w:rPr>
        <w:t xml:space="preserve">&amp; Build </w:t>
      </w:r>
      <w:r w:rsidRPr="00033A49">
        <w:rPr>
          <w:color w:val="auto"/>
          <w:sz w:val="22"/>
        </w:rPr>
        <w:t>(</w:t>
      </w:r>
      <w:r w:rsidR="00927CBA" w:rsidRPr="00033A49">
        <w:rPr>
          <w:color w:val="auto"/>
          <w:sz w:val="22"/>
        </w:rPr>
        <w:t>D&amp;B</w:t>
      </w:r>
      <w:r w:rsidRPr="00033A49">
        <w:rPr>
          <w:color w:val="auto"/>
          <w:sz w:val="22"/>
        </w:rPr>
        <w:t xml:space="preserve">) Committee including drawings, designs and bill of estimates as recommended by the Technical Working Group (TWG) and upon accomplishing all necessary PRE-CONSTRUCTION tasks. </w:t>
      </w:r>
    </w:p>
    <w:p w:rsidR="009F3A71" w:rsidRPr="00033A49" w:rsidRDefault="009F3A71" w:rsidP="009F3A71">
      <w:pPr>
        <w:spacing w:after="0" w:line="240" w:lineRule="auto"/>
        <w:ind w:left="0" w:firstLine="0"/>
        <w:rPr>
          <w:rFonts w:eastAsia="Calibri" w:cs="Calibri"/>
          <w:b/>
          <w:color w:val="auto"/>
          <w:sz w:val="22"/>
        </w:rPr>
      </w:pPr>
      <w:r w:rsidRPr="00033A49">
        <w:rPr>
          <w:color w:val="auto"/>
          <w:sz w:val="22"/>
        </w:rPr>
        <w:t xml:space="preserve"> </w:t>
      </w:r>
      <w:r w:rsidRPr="00033A49">
        <w:rPr>
          <w:rFonts w:eastAsia="Calibri" w:cs="Calibri"/>
          <w:b/>
          <w:color w:val="auto"/>
          <w:sz w:val="22"/>
        </w:rPr>
        <w:t xml:space="preserve"> </w:t>
      </w:r>
    </w:p>
    <w:p w:rsidR="001C31F3" w:rsidRPr="00033A49" w:rsidRDefault="001C31F3" w:rsidP="009F3A71">
      <w:pPr>
        <w:spacing w:after="0" w:line="240" w:lineRule="auto"/>
        <w:ind w:left="0" w:firstLine="0"/>
        <w:rPr>
          <w:rFonts w:eastAsia="Calibri" w:cs="Calibri"/>
          <w:b/>
          <w:color w:val="auto"/>
          <w:sz w:val="22"/>
        </w:rPr>
      </w:pPr>
    </w:p>
    <w:p w:rsidR="001C31F3" w:rsidRPr="00033A49" w:rsidRDefault="001C31F3" w:rsidP="009F3A71">
      <w:pPr>
        <w:spacing w:after="0" w:line="240" w:lineRule="auto"/>
        <w:ind w:left="0" w:firstLine="0"/>
        <w:rPr>
          <w:rFonts w:eastAsia="Calibri" w:cs="Calibri"/>
          <w:b/>
          <w:color w:val="auto"/>
          <w:sz w:val="22"/>
        </w:rPr>
      </w:pPr>
    </w:p>
    <w:p w:rsidR="001C31F3" w:rsidRPr="00033A49" w:rsidRDefault="001C31F3" w:rsidP="009F3A71">
      <w:pPr>
        <w:spacing w:after="0" w:line="240" w:lineRule="auto"/>
        <w:ind w:left="0" w:firstLine="0"/>
        <w:rPr>
          <w:color w:val="auto"/>
          <w:sz w:val="22"/>
        </w:rPr>
      </w:pPr>
    </w:p>
    <w:p w:rsidR="009F3A71" w:rsidRPr="00033A49" w:rsidRDefault="009F3A71" w:rsidP="009F3A71">
      <w:pPr>
        <w:spacing w:after="26" w:line="240" w:lineRule="auto"/>
        <w:ind w:right="-2"/>
        <w:rPr>
          <w:rFonts w:eastAsia="Calibri" w:cs="Calibri"/>
          <w:b/>
          <w:color w:val="auto"/>
          <w:sz w:val="22"/>
        </w:rPr>
      </w:pPr>
      <w:r w:rsidRPr="00033A49">
        <w:rPr>
          <w:rFonts w:eastAsia="Calibri" w:cs="Calibri"/>
          <w:b/>
          <w:color w:val="auto"/>
          <w:sz w:val="22"/>
        </w:rPr>
        <w:t>B.</w:t>
      </w:r>
      <w:r w:rsidRPr="00033A49">
        <w:rPr>
          <w:rFonts w:eastAsia="Arial" w:cs="Arial"/>
          <w:b/>
          <w:color w:val="auto"/>
          <w:sz w:val="22"/>
        </w:rPr>
        <w:t xml:space="preserve"> </w:t>
      </w:r>
      <w:r w:rsidRPr="00033A49">
        <w:rPr>
          <w:b/>
          <w:color w:val="auto"/>
          <w:sz w:val="22"/>
        </w:rPr>
        <w:t>Pre-Construction</w:t>
      </w:r>
      <w:r w:rsidRPr="00033A49">
        <w:rPr>
          <w:rFonts w:eastAsia="Calibri" w:cs="Calibri"/>
          <w:b/>
          <w:color w:val="auto"/>
          <w:sz w:val="22"/>
        </w:rPr>
        <w:t xml:space="preserve"> </w:t>
      </w:r>
    </w:p>
    <w:p w:rsidR="009F3A71" w:rsidRPr="00033A49" w:rsidRDefault="009F3A71" w:rsidP="009F3A71">
      <w:pPr>
        <w:spacing w:after="26" w:line="240" w:lineRule="auto"/>
        <w:ind w:right="-2"/>
        <w:rPr>
          <w:b/>
          <w:color w:val="auto"/>
          <w:sz w:val="22"/>
        </w:rPr>
      </w:pPr>
    </w:p>
    <w:p w:rsidR="009F3A71" w:rsidRPr="00033A49" w:rsidRDefault="009F3A71" w:rsidP="009F3A71">
      <w:pPr>
        <w:numPr>
          <w:ilvl w:val="2"/>
          <w:numId w:val="9"/>
        </w:numPr>
        <w:ind w:hanging="333"/>
        <w:rPr>
          <w:color w:val="auto"/>
          <w:sz w:val="22"/>
        </w:rPr>
      </w:pPr>
      <w:r w:rsidRPr="00033A49">
        <w:rPr>
          <w:color w:val="auto"/>
          <w:sz w:val="22"/>
        </w:rPr>
        <w:t>Secures all necessary building permits prior to construction. All incidental fees shall be included in the cost estimate of the building.</w:t>
      </w:r>
      <w:r w:rsidRPr="00033A49">
        <w:rPr>
          <w:rFonts w:eastAsia="Calibri" w:cs="Calibri"/>
          <w:color w:val="auto"/>
          <w:sz w:val="22"/>
        </w:rPr>
        <w:t xml:space="preserve"> </w:t>
      </w:r>
    </w:p>
    <w:p w:rsidR="009F3A71" w:rsidRPr="00033A49" w:rsidRDefault="00927CBA" w:rsidP="009F3A71">
      <w:pPr>
        <w:numPr>
          <w:ilvl w:val="2"/>
          <w:numId w:val="9"/>
        </w:numPr>
        <w:ind w:hanging="333"/>
        <w:rPr>
          <w:color w:val="auto"/>
          <w:sz w:val="22"/>
        </w:rPr>
      </w:pPr>
      <w:r w:rsidRPr="00033A49">
        <w:rPr>
          <w:color w:val="auto"/>
          <w:sz w:val="22"/>
        </w:rPr>
        <w:t xml:space="preserve">Prepares </w:t>
      </w:r>
      <w:r w:rsidR="009F3A71" w:rsidRPr="00033A49">
        <w:rPr>
          <w:color w:val="auto"/>
          <w:sz w:val="22"/>
        </w:rPr>
        <w:t>the PERT-CPM of the construction phase.</w:t>
      </w:r>
      <w:r w:rsidR="009F3A71" w:rsidRPr="00033A49">
        <w:rPr>
          <w:rFonts w:eastAsia="Calibri" w:cs="Calibri"/>
          <w:color w:val="auto"/>
          <w:sz w:val="22"/>
        </w:rPr>
        <w:t xml:space="preserve"> </w:t>
      </w:r>
    </w:p>
    <w:p w:rsidR="009F3A71" w:rsidRPr="00033A49" w:rsidRDefault="009F3A71" w:rsidP="009F3A71">
      <w:pPr>
        <w:numPr>
          <w:ilvl w:val="2"/>
          <w:numId w:val="9"/>
        </w:numPr>
        <w:ind w:hanging="333"/>
        <w:rPr>
          <w:color w:val="auto"/>
          <w:sz w:val="22"/>
        </w:rPr>
      </w:pPr>
      <w:r w:rsidRPr="00033A49">
        <w:rPr>
          <w:color w:val="auto"/>
          <w:sz w:val="22"/>
        </w:rPr>
        <w:t>Provides all other necessary documents that shall be required by B&amp;D Committee</w:t>
      </w:r>
      <w:r w:rsidRPr="00033A49">
        <w:rPr>
          <w:rFonts w:eastAsia="Calibri" w:cs="Calibri"/>
          <w:color w:val="auto"/>
          <w:sz w:val="22"/>
        </w:rPr>
        <w:t xml:space="preserve"> </w:t>
      </w:r>
    </w:p>
    <w:p w:rsidR="009F3A71" w:rsidRPr="00033A49" w:rsidRDefault="009F3A71" w:rsidP="009F3A71">
      <w:pPr>
        <w:spacing w:after="19" w:line="240" w:lineRule="auto"/>
        <w:ind w:left="720" w:firstLine="0"/>
        <w:rPr>
          <w:color w:val="auto"/>
          <w:sz w:val="22"/>
        </w:rPr>
      </w:pPr>
      <w:r w:rsidRPr="00033A49">
        <w:rPr>
          <w:rFonts w:eastAsia="Calibri" w:cs="Calibri"/>
          <w:color w:val="auto"/>
          <w:sz w:val="22"/>
        </w:rPr>
        <w:t xml:space="preserve"> </w:t>
      </w:r>
      <w:r w:rsidRPr="00033A49">
        <w:rPr>
          <w:b/>
          <w:color w:val="auto"/>
          <w:sz w:val="22"/>
        </w:rPr>
        <w:t xml:space="preserve"> </w:t>
      </w:r>
    </w:p>
    <w:p w:rsidR="009F3A71" w:rsidRPr="00033A49" w:rsidRDefault="009F3A71" w:rsidP="009F3A71">
      <w:pPr>
        <w:spacing w:after="26" w:line="240" w:lineRule="auto"/>
        <w:ind w:right="-2"/>
        <w:rPr>
          <w:b/>
          <w:color w:val="auto"/>
          <w:sz w:val="22"/>
        </w:rPr>
      </w:pPr>
    </w:p>
    <w:p w:rsidR="009F3A71" w:rsidRPr="00033A49" w:rsidRDefault="009F3A71" w:rsidP="009F3A71">
      <w:pPr>
        <w:spacing w:after="26" w:line="240" w:lineRule="auto"/>
        <w:ind w:right="-2"/>
        <w:rPr>
          <w:b/>
          <w:color w:val="auto"/>
          <w:sz w:val="22"/>
        </w:rPr>
      </w:pPr>
      <w:r w:rsidRPr="00033A49">
        <w:rPr>
          <w:b/>
          <w:color w:val="auto"/>
          <w:sz w:val="22"/>
        </w:rPr>
        <w:tab/>
        <w:t xml:space="preserve"> C. Construction Phase</w:t>
      </w:r>
    </w:p>
    <w:p w:rsidR="009F3A71" w:rsidRPr="00033A49" w:rsidRDefault="009F3A71" w:rsidP="009F3A71">
      <w:pPr>
        <w:spacing w:after="26" w:line="240" w:lineRule="auto"/>
        <w:ind w:right="-2"/>
        <w:rPr>
          <w:color w:val="auto"/>
          <w:sz w:val="22"/>
        </w:rPr>
      </w:pPr>
      <w:r w:rsidRPr="00033A49">
        <w:rPr>
          <w:b/>
          <w:color w:val="auto"/>
          <w:sz w:val="22"/>
        </w:rPr>
        <w:t xml:space="preserve"> </w:t>
      </w:r>
    </w:p>
    <w:p w:rsidR="009F3A71" w:rsidRPr="00033A49" w:rsidRDefault="009F3A71" w:rsidP="009F3A71">
      <w:pPr>
        <w:numPr>
          <w:ilvl w:val="2"/>
          <w:numId w:val="10"/>
        </w:numPr>
        <w:ind w:hanging="333"/>
        <w:rPr>
          <w:color w:val="auto"/>
          <w:sz w:val="22"/>
        </w:rPr>
      </w:pPr>
      <w:r w:rsidRPr="00033A49">
        <w:rPr>
          <w:color w:val="auto"/>
          <w:sz w:val="22"/>
        </w:rPr>
        <w:lastRenderedPageBreak/>
        <w:t>Implements all works indicated in the approved construction drawings and documents. All revisions and deviation from the approved plans, especially if it shall impact the overall cost of the project, shall be subject for approval.</w:t>
      </w:r>
      <w:r w:rsidRPr="00033A49">
        <w:rPr>
          <w:rFonts w:eastAsia="Calibri" w:cs="Calibri"/>
          <w:color w:val="auto"/>
          <w:sz w:val="22"/>
        </w:rPr>
        <w:t xml:space="preserve"> </w:t>
      </w:r>
    </w:p>
    <w:p w:rsidR="009F3A71" w:rsidRPr="00033A49" w:rsidRDefault="009F3A71" w:rsidP="009F3A71">
      <w:pPr>
        <w:numPr>
          <w:ilvl w:val="2"/>
          <w:numId w:val="10"/>
        </w:numPr>
        <w:ind w:hanging="333"/>
        <w:rPr>
          <w:color w:val="auto"/>
          <w:sz w:val="22"/>
        </w:rPr>
      </w:pPr>
      <w:r w:rsidRPr="00033A49">
        <w:rPr>
          <w:color w:val="auto"/>
          <w:sz w:val="22"/>
        </w:rPr>
        <w:t>Provides soil filling, grading and other soil protection measures of the building and other elements of the site, in response to the results of soil and materials testing.</w:t>
      </w:r>
      <w:r w:rsidRPr="00033A49">
        <w:rPr>
          <w:rFonts w:eastAsia="Calibri" w:cs="Calibri"/>
          <w:color w:val="auto"/>
          <w:sz w:val="22"/>
        </w:rPr>
        <w:t xml:space="preserve"> </w:t>
      </w:r>
    </w:p>
    <w:p w:rsidR="009F3A71" w:rsidRPr="00033A49" w:rsidRDefault="009F3A71" w:rsidP="009F3A71">
      <w:pPr>
        <w:numPr>
          <w:ilvl w:val="2"/>
          <w:numId w:val="10"/>
        </w:numPr>
        <w:ind w:hanging="333"/>
        <w:rPr>
          <w:color w:val="auto"/>
          <w:sz w:val="22"/>
        </w:rPr>
      </w:pPr>
      <w:r w:rsidRPr="00033A49">
        <w:rPr>
          <w:color w:val="auto"/>
          <w:sz w:val="22"/>
        </w:rPr>
        <w:t>Constructs the buildings and other necessary structures, complete with utilities and finishes, resulting in operable and usable structures.</w:t>
      </w:r>
      <w:r w:rsidRPr="00033A49">
        <w:rPr>
          <w:rFonts w:eastAsia="Calibri" w:cs="Calibri"/>
          <w:color w:val="auto"/>
          <w:sz w:val="22"/>
        </w:rPr>
        <w:t xml:space="preserve"> </w:t>
      </w:r>
    </w:p>
    <w:p w:rsidR="009F3A71" w:rsidRPr="00033A49" w:rsidRDefault="009F3A71" w:rsidP="009F3A71">
      <w:pPr>
        <w:numPr>
          <w:ilvl w:val="2"/>
          <w:numId w:val="10"/>
        </w:numPr>
        <w:ind w:hanging="333"/>
        <w:rPr>
          <w:color w:val="auto"/>
          <w:sz w:val="22"/>
        </w:rPr>
      </w:pPr>
      <w:r w:rsidRPr="00033A49">
        <w:rPr>
          <w:color w:val="auto"/>
          <w:sz w:val="22"/>
        </w:rPr>
        <w:t>Provides protection or relocation of existing trees indigenous to the area, and proper removal and replacement of all introduced trees and vegetation affected by the construction.</w:t>
      </w:r>
      <w:r w:rsidRPr="00033A49">
        <w:rPr>
          <w:rFonts w:eastAsia="Calibri" w:cs="Calibri"/>
          <w:color w:val="auto"/>
          <w:sz w:val="22"/>
        </w:rPr>
        <w:t xml:space="preserve"> </w:t>
      </w:r>
    </w:p>
    <w:p w:rsidR="009F3A71" w:rsidRPr="00033A49" w:rsidRDefault="009F3A71" w:rsidP="009F3A71">
      <w:pPr>
        <w:numPr>
          <w:ilvl w:val="2"/>
          <w:numId w:val="10"/>
        </w:numPr>
        <w:ind w:hanging="333"/>
        <w:rPr>
          <w:color w:val="auto"/>
          <w:sz w:val="22"/>
        </w:rPr>
      </w:pPr>
      <w:r w:rsidRPr="00033A49">
        <w:rPr>
          <w:color w:val="auto"/>
          <w:sz w:val="22"/>
        </w:rPr>
        <w:t>Layouts piping, conduits, manholes, boxes and other lines for utilities including tapping to existing utility lines. Facilitate the connection of all utilities (power, water, sewer, structured cabling and telephone) with their corresponding utility companies. All application fees shall be included in the project cost.</w:t>
      </w:r>
      <w:r w:rsidRPr="00033A49">
        <w:rPr>
          <w:rFonts w:eastAsia="Calibri" w:cs="Calibri"/>
          <w:color w:val="auto"/>
          <w:sz w:val="22"/>
        </w:rPr>
        <w:t xml:space="preserve"> </w:t>
      </w:r>
    </w:p>
    <w:p w:rsidR="009F3A71" w:rsidRPr="00033A49" w:rsidRDefault="009F3A71" w:rsidP="009F3A71">
      <w:pPr>
        <w:numPr>
          <w:ilvl w:val="2"/>
          <w:numId w:val="10"/>
        </w:numPr>
        <w:spacing w:after="19" w:line="244" w:lineRule="auto"/>
        <w:ind w:hanging="333"/>
        <w:rPr>
          <w:color w:val="auto"/>
          <w:sz w:val="22"/>
        </w:rPr>
      </w:pPr>
      <w:r w:rsidRPr="00033A49">
        <w:rPr>
          <w:rFonts w:eastAsia="Calibri" w:cs="Calibri"/>
          <w:color w:val="auto"/>
          <w:sz w:val="22"/>
        </w:rPr>
        <w:t xml:space="preserve">Installs fire protection systems and fixtures, fire extinguishers, emergency lights and lighted fire exit signs. </w:t>
      </w:r>
    </w:p>
    <w:p w:rsidR="009F3A71" w:rsidRPr="00033A49" w:rsidRDefault="009F3A71" w:rsidP="009F3A71">
      <w:pPr>
        <w:numPr>
          <w:ilvl w:val="2"/>
          <w:numId w:val="10"/>
        </w:numPr>
        <w:ind w:hanging="333"/>
        <w:rPr>
          <w:color w:val="auto"/>
          <w:sz w:val="22"/>
        </w:rPr>
      </w:pPr>
      <w:r w:rsidRPr="00033A49">
        <w:rPr>
          <w:color w:val="auto"/>
          <w:sz w:val="22"/>
        </w:rPr>
        <w:t>Prepares shop-drawings for approval.</w:t>
      </w:r>
      <w:r w:rsidRPr="00033A49">
        <w:rPr>
          <w:rFonts w:eastAsia="Calibri" w:cs="Calibri"/>
          <w:color w:val="auto"/>
          <w:sz w:val="22"/>
        </w:rPr>
        <w:t xml:space="preserve"> </w:t>
      </w:r>
    </w:p>
    <w:p w:rsidR="009F3A71" w:rsidRPr="00033A49" w:rsidRDefault="009F3A71" w:rsidP="009F3A71">
      <w:pPr>
        <w:numPr>
          <w:ilvl w:val="2"/>
          <w:numId w:val="10"/>
        </w:numPr>
        <w:ind w:hanging="333"/>
        <w:rPr>
          <w:color w:val="auto"/>
          <w:sz w:val="22"/>
        </w:rPr>
      </w:pPr>
      <w:r w:rsidRPr="00033A49">
        <w:rPr>
          <w:color w:val="auto"/>
          <w:sz w:val="22"/>
        </w:rPr>
        <w:t>Coordinates with the B&amp;D Committee regarding scheduling of delivery and installation of all owner-furnished materials and equipment during construction.</w:t>
      </w:r>
      <w:r w:rsidRPr="00033A49">
        <w:rPr>
          <w:rFonts w:eastAsia="Calibri" w:cs="Calibri"/>
          <w:color w:val="auto"/>
          <w:sz w:val="22"/>
        </w:rPr>
        <w:t xml:space="preserve"> </w:t>
      </w:r>
    </w:p>
    <w:p w:rsidR="009F3A71" w:rsidRPr="00033A49" w:rsidRDefault="009F3A71" w:rsidP="009F3A71">
      <w:pPr>
        <w:numPr>
          <w:ilvl w:val="2"/>
          <w:numId w:val="10"/>
        </w:numPr>
        <w:ind w:hanging="333"/>
        <w:rPr>
          <w:color w:val="auto"/>
          <w:sz w:val="22"/>
        </w:rPr>
      </w:pPr>
      <w:r w:rsidRPr="00033A49">
        <w:rPr>
          <w:color w:val="auto"/>
          <w:sz w:val="22"/>
        </w:rPr>
        <w:t>Conducts all necessary tests (to be required by B&amp;D Committee) and issue reports of results.</w:t>
      </w:r>
      <w:r w:rsidRPr="00033A49">
        <w:rPr>
          <w:rFonts w:eastAsia="Calibri" w:cs="Calibri"/>
          <w:color w:val="auto"/>
          <w:sz w:val="22"/>
        </w:rPr>
        <w:t xml:space="preserve"> </w:t>
      </w:r>
    </w:p>
    <w:p w:rsidR="009F3A71" w:rsidRPr="00033A49" w:rsidRDefault="009F3A71" w:rsidP="009F3A71">
      <w:pPr>
        <w:numPr>
          <w:ilvl w:val="2"/>
          <w:numId w:val="10"/>
        </w:numPr>
        <w:ind w:hanging="333"/>
        <w:rPr>
          <w:color w:val="auto"/>
          <w:sz w:val="22"/>
        </w:rPr>
      </w:pPr>
      <w:r w:rsidRPr="00033A49">
        <w:rPr>
          <w:color w:val="auto"/>
          <w:sz w:val="22"/>
        </w:rPr>
        <w:t>Rectifies punch-listing works to be inspected and issued by the B&amp;D Committee and/or the End-user.</w:t>
      </w:r>
      <w:r w:rsidRPr="00033A49">
        <w:rPr>
          <w:rFonts w:eastAsia="Calibri" w:cs="Calibri"/>
          <w:color w:val="auto"/>
          <w:sz w:val="22"/>
        </w:rPr>
        <w:t xml:space="preserve"> </w:t>
      </w:r>
    </w:p>
    <w:p w:rsidR="009F3A71" w:rsidRPr="00033A49" w:rsidRDefault="009F3A71" w:rsidP="009F3A71">
      <w:pPr>
        <w:numPr>
          <w:ilvl w:val="2"/>
          <w:numId w:val="10"/>
        </w:numPr>
        <w:spacing w:after="19" w:line="244" w:lineRule="auto"/>
        <w:ind w:hanging="333"/>
        <w:rPr>
          <w:color w:val="auto"/>
          <w:sz w:val="22"/>
        </w:rPr>
      </w:pPr>
      <w:r w:rsidRPr="00033A49">
        <w:rPr>
          <w:rFonts w:eastAsia="Calibri" w:cs="Calibri"/>
          <w:color w:val="auto"/>
          <w:sz w:val="22"/>
        </w:rPr>
        <w:t xml:space="preserve">Complies with the DOLE-OSH requirements and submit periodic reports concerning occupational safety and health. </w:t>
      </w:r>
    </w:p>
    <w:p w:rsidR="009F3A71" w:rsidRPr="00033A49" w:rsidRDefault="009F3A71" w:rsidP="009F3A71">
      <w:pPr>
        <w:numPr>
          <w:ilvl w:val="2"/>
          <w:numId w:val="10"/>
        </w:numPr>
        <w:ind w:hanging="333"/>
        <w:rPr>
          <w:color w:val="auto"/>
          <w:sz w:val="22"/>
        </w:rPr>
      </w:pPr>
      <w:r w:rsidRPr="00033A49">
        <w:rPr>
          <w:color w:val="auto"/>
          <w:sz w:val="22"/>
        </w:rPr>
        <w:t>Provides all other necessary documents that shall be required by the B&amp;D Committee.</w:t>
      </w:r>
      <w:r w:rsidRPr="00033A49">
        <w:rPr>
          <w:rFonts w:eastAsia="Calibri" w:cs="Calibri"/>
          <w:color w:val="auto"/>
          <w:sz w:val="22"/>
        </w:rPr>
        <w:t xml:space="preserve"> </w:t>
      </w:r>
    </w:p>
    <w:p w:rsidR="009F3A71" w:rsidRPr="00033A49" w:rsidRDefault="009F3A71" w:rsidP="009F3A71">
      <w:pPr>
        <w:spacing w:after="0"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spacing w:after="26" w:line="240" w:lineRule="auto"/>
        <w:ind w:right="-2"/>
        <w:rPr>
          <w:b/>
          <w:color w:val="auto"/>
          <w:sz w:val="22"/>
        </w:rPr>
      </w:pPr>
      <w:r w:rsidRPr="00033A49">
        <w:rPr>
          <w:rFonts w:eastAsia="Calibri" w:cs="Calibri"/>
          <w:b/>
          <w:color w:val="auto"/>
          <w:sz w:val="22"/>
        </w:rPr>
        <w:t>D.</w:t>
      </w:r>
      <w:r w:rsidRPr="00033A49">
        <w:rPr>
          <w:rFonts w:eastAsia="Arial" w:cs="Arial"/>
          <w:b/>
          <w:color w:val="auto"/>
          <w:sz w:val="22"/>
        </w:rPr>
        <w:t xml:space="preserve"> </w:t>
      </w:r>
      <w:r w:rsidRPr="00033A49">
        <w:rPr>
          <w:b/>
          <w:color w:val="auto"/>
          <w:sz w:val="22"/>
        </w:rPr>
        <w:t>Post Construction Phase</w:t>
      </w:r>
    </w:p>
    <w:p w:rsidR="009F3A71" w:rsidRPr="00033A49" w:rsidRDefault="009F3A71" w:rsidP="009F3A71">
      <w:pPr>
        <w:spacing w:after="26" w:line="240" w:lineRule="auto"/>
        <w:ind w:right="-2"/>
        <w:rPr>
          <w:color w:val="auto"/>
          <w:sz w:val="22"/>
        </w:rPr>
      </w:pPr>
      <w:r w:rsidRPr="00033A49">
        <w:rPr>
          <w:b/>
          <w:color w:val="auto"/>
          <w:sz w:val="22"/>
        </w:rPr>
        <w:t xml:space="preserve"> </w:t>
      </w:r>
    </w:p>
    <w:p w:rsidR="009F3A71" w:rsidRPr="00033A49" w:rsidRDefault="009F3A71" w:rsidP="009F3A71">
      <w:pPr>
        <w:numPr>
          <w:ilvl w:val="2"/>
          <w:numId w:val="11"/>
        </w:numPr>
        <w:ind w:hanging="333"/>
        <w:rPr>
          <w:color w:val="auto"/>
          <w:sz w:val="22"/>
        </w:rPr>
      </w:pPr>
      <w:r w:rsidRPr="00033A49">
        <w:rPr>
          <w:color w:val="auto"/>
          <w:sz w:val="22"/>
        </w:rPr>
        <w:t>Prepares of as-built plans</w:t>
      </w:r>
      <w:r w:rsidRPr="00033A49">
        <w:rPr>
          <w:rFonts w:eastAsia="Calibri" w:cs="Calibri"/>
          <w:color w:val="auto"/>
          <w:sz w:val="22"/>
        </w:rPr>
        <w:t xml:space="preserve"> </w:t>
      </w:r>
    </w:p>
    <w:p w:rsidR="009F3A71" w:rsidRPr="00033A49" w:rsidRDefault="009F3A71" w:rsidP="009F3A71">
      <w:pPr>
        <w:numPr>
          <w:ilvl w:val="2"/>
          <w:numId w:val="11"/>
        </w:numPr>
        <w:ind w:hanging="333"/>
        <w:rPr>
          <w:color w:val="auto"/>
          <w:sz w:val="22"/>
        </w:rPr>
      </w:pPr>
      <w:r w:rsidRPr="00033A49">
        <w:rPr>
          <w:color w:val="auto"/>
          <w:sz w:val="22"/>
        </w:rPr>
        <w:t>Turn-overs of all manuals, certificates and warrantees of installed items.</w:t>
      </w:r>
      <w:r w:rsidRPr="00033A49">
        <w:rPr>
          <w:rFonts w:eastAsia="Calibri" w:cs="Calibri"/>
          <w:color w:val="auto"/>
          <w:sz w:val="22"/>
        </w:rPr>
        <w:t xml:space="preserve"> </w:t>
      </w:r>
    </w:p>
    <w:p w:rsidR="009F3A71" w:rsidRPr="00033A49" w:rsidRDefault="009F3A71" w:rsidP="009F3A71">
      <w:pPr>
        <w:numPr>
          <w:ilvl w:val="2"/>
          <w:numId w:val="11"/>
        </w:numPr>
        <w:spacing w:after="19" w:line="244" w:lineRule="auto"/>
        <w:ind w:hanging="333"/>
        <w:rPr>
          <w:color w:val="auto"/>
          <w:sz w:val="22"/>
        </w:rPr>
      </w:pPr>
      <w:r w:rsidRPr="00033A49">
        <w:rPr>
          <w:rFonts w:eastAsia="Calibri" w:cs="Calibri"/>
          <w:color w:val="auto"/>
          <w:sz w:val="22"/>
        </w:rPr>
        <w:t xml:space="preserve">Secures building certificate of occupancy and fire safety inspection certificate </w:t>
      </w:r>
    </w:p>
    <w:p w:rsidR="009F3A71" w:rsidRPr="00033A49" w:rsidRDefault="009F3A71" w:rsidP="009F3A71">
      <w:pPr>
        <w:spacing w:after="18" w:line="240" w:lineRule="auto"/>
        <w:ind w:left="1053" w:firstLine="0"/>
        <w:rPr>
          <w:color w:val="auto"/>
          <w:sz w:val="22"/>
        </w:rPr>
      </w:pPr>
      <w:r w:rsidRPr="00033A49">
        <w:rPr>
          <w:rFonts w:eastAsia="Calibri" w:cs="Calibri"/>
          <w:color w:val="auto"/>
          <w:sz w:val="22"/>
        </w:rPr>
        <w:t xml:space="preserve"> </w:t>
      </w:r>
    </w:p>
    <w:p w:rsidR="009F3A71" w:rsidRPr="00033A49" w:rsidRDefault="009F3A71" w:rsidP="009F3A71">
      <w:pPr>
        <w:spacing w:after="26" w:line="240" w:lineRule="auto"/>
        <w:ind w:right="-2"/>
        <w:rPr>
          <w:color w:val="auto"/>
          <w:sz w:val="22"/>
        </w:rPr>
      </w:pPr>
      <w:r w:rsidRPr="00033A49">
        <w:rPr>
          <w:b/>
          <w:color w:val="auto"/>
          <w:sz w:val="22"/>
        </w:rPr>
        <w:t>E. Variation Orders</w:t>
      </w:r>
      <w:r w:rsidRPr="00033A49">
        <w:rPr>
          <w:color w:val="auto"/>
          <w:sz w:val="22"/>
        </w:rPr>
        <w:t xml:space="preserve"> </w:t>
      </w:r>
    </w:p>
    <w:p w:rsidR="009F3A71" w:rsidRPr="00033A49" w:rsidRDefault="009F3A71" w:rsidP="009F3A71">
      <w:pPr>
        <w:spacing w:after="26" w:line="240" w:lineRule="auto"/>
        <w:ind w:right="-2"/>
        <w:rPr>
          <w:color w:val="auto"/>
          <w:sz w:val="22"/>
        </w:rPr>
      </w:pPr>
    </w:p>
    <w:p w:rsidR="009F3A71" w:rsidRPr="00033A49" w:rsidRDefault="009F3A71" w:rsidP="009F3A71">
      <w:pPr>
        <w:ind w:left="720" w:firstLine="720"/>
        <w:rPr>
          <w:color w:val="auto"/>
          <w:sz w:val="22"/>
        </w:rPr>
      </w:pPr>
      <w:r w:rsidRPr="00033A49">
        <w:rPr>
          <w:color w:val="auto"/>
          <w:sz w:val="22"/>
        </w:rPr>
        <w:t xml:space="preserve">Any errors, omissions, inconsistencies, inadequacies or failure submitted by the contractor that do not comply with the requirements shall be rectified, resubmitted and reviewed at the contractor’s cost. If the Contractor wishes to modify any design or document which has been previously submitted, reviewed and approved, the contractor shall notify the procuring entity within a reasonable period of time and shall shoulder the cost of such changes. </w:t>
      </w:r>
    </w:p>
    <w:p w:rsidR="009F3A71" w:rsidRPr="00033A49" w:rsidRDefault="009F3A71" w:rsidP="009F3A71">
      <w:pPr>
        <w:spacing w:after="23" w:line="240" w:lineRule="auto"/>
        <w:ind w:left="720" w:firstLine="0"/>
        <w:rPr>
          <w:color w:val="auto"/>
          <w:sz w:val="22"/>
        </w:rPr>
      </w:pPr>
      <w:r w:rsidRPr="00033A49">
        <w:rPr>
          <w:color w:val="auto"/>
          <w:sz w:val="22"/>
        </w:rPr>
        <w:t xml:space="preserve"> </w:t>
      </w:r>
    </w:p>
    <w:p w:rsidR="009F3A71" w:rsidRPr="00033A49" w:rsidRDefault="009F3A71" w:rsidP="009F3A71">
      <w:pPr>
        <w:spacing w:after="25" w:line="236" w:lineRule="auto"/>
        <w:ind w:left="1080" w:right="-12" w:hanging="360"/>
        <w:rPr>
          <w:color w:val="auto"/>
          <w:sz w:val="22"/>
        </w:rPr>
      </w:pPr>
      <w:r w:rsidRPr="00033A49">
        <w:rPr>
          <w:color w:val="auto"/>
          <w:sz w:val="22"/>
        </w:rPr>
        <w:t>a.</w:t>
      </w:r>
      <w:r w:rsidRPr="00033A49">
        <w:rPr>
          <w:rFonts w:eastAsia="Arial" w:cs="Arial"/>
          <w:color w:val="auto"/>
          <w:sz w:val="22"/>
        </w:rPr>
        <w:t xml:space="preserve"> </w:t>
      </w:r>
      <w:r w:rsidRPr="00033A49">
        <w:rPr>
          <w:rFonts w:eastAsia="Arial" w:cs="Arial"/>
          <w:color w:val="auto"/>
          <w:sz w:val="22"/>
        </w:rPr>
        <w:tab/>
      </w:r>
      <w:r w:rsidRPr="00033A49">
        <w:rPr>
          <w:color w:val="auto"/>
          <w:sz w:val="22"/>
        </w:rPr>
        <w:t xml:space="preserve">As a rule, changes in design and construction requirements shall be limited only to those that have not been anticipated in the contract documents prior to contract signing and approval. The following guidelines shall govern approval for change or variation orders: </w:t>
      </w:r>
    </w:p>
    <w:p w:rsidR="009F3A71" w:rsidRPr="00033A49" w:rsidRDefault="009F3A71" w:rsidP="009F3A71">
      <w:pPr>
        <w:spacing w:after="23" w:line="240" w:lineRule="auto"/>
        <w:ind w:left="720" w:firstLine="0"/>
        <w:rPr>
          <w:color w:val="auto"/>
          <w:sz w:val="22"/>
        </w:rPr>
      </w:pPr>
      <w:r w:rsidRPr="00033A49">
        <w:rPr>
          <w:color w:val="auto"/>
          <w:sz w:val="22"/>
        </w:rPr>
        <w:t xml:space="preserve"> </w:t>
      </w:r>
    </w:p>
    <w:p w:rsidR="009F3A71" w:rsidRPr="00033A49" w:rsidRDefault="009F3A71" w:rsidP="009F3A71">
      <w:pPr>
        <w:numPr>
          <w:ilvl w:val="2"/>
          <w:numId w:val="13"/>
        </w:numPr>
        <w:spacing w:after="25" w:line="236" w:lineRule="auto"/>
        <w:ind w:left="1440" w:right="-12" w:hanging="360"/>
        <w:rPr>
          <w:color w:val="auto"/>
          <w:sz w:val="22"/>
        </w:rPr>
      </w:pPr>
      <w:r w:rsidRPr="00033A49">
        <w:rPr>
          <w:color w:val="auto"/>
          <w:sz w:val="22"/>
        </w:rPr>
        <w:t xml:space="preserve">Change Orders resulting from design errors, omissions or non-conformance with the performance specifications and parameters and the contract </w:t>
      </w:r>
      <w:r w:rsidRPr="00033A49">
        <w:rPr>
          <w:color w:val="auto"/>
          <w:sz w:val="22"/>
        </w:rPr>
        <w:lastRenderedPageBreak/>
        <w:t xml:space="preserve">documents by the contractor shall be implemented by the contractor at no additional cost to the procuring entity. </w:t>
      </w:r>
    </w:p>
    <w:p w:rsidR="009F3A71" w:rsidRPr="00033A49" w:rsidRDefault="009F3A71" w:rsidP="009F3A71">
      <w:pPr>
        <w:numPr>
          <w:ilvl w:val="2"/>
          <w:numId w:val="13"/>
        </w:numPr>
        <w:spacing w:after="25" w:line="236" w:lineRule="auto"/>
        <w:ind w:left="1440" w:right="-12" w:hanging="360"/>
        <w:rPr>
          <w:color w:val="auto"/>
          <w:sz w:val="22"/>
        </w:rPr>
      </w:pPr>
      <w:r w:rsidRPr="00033A49">
        <w:rPr>
          <w:color w:val="auto"/>
          <w:sz w:val="22"/>
        </w:rPr>
        <w:t xml:space="preserve">Provided that the contractor suffers delay and/or incurs costs due to changes or errors in the procuring entity’s performance specifications and parameters, he shall be entitled to either one of the following: </w:t>
      </w:r>
    </w:p>
    <w:p w:rsidR="009F3A71" w:rsidRPr="00033A49" w:rsidRDefault="009F3A71" w:rsidP="009F3A71">
      <w:pPr>
        <w:spacing w:after="25" w:line="236" w:lineRule="auto"/>
        <w:ind w:left="1440" w:right="-12" w:firstLine="0"/>
        <w:rPr>
          <w:color w:val="auto"/>
          <w:sz w:val="22"/>
        </w:rPr>
      </w:pPr>
    </w:p>
    <w:p w:rsidR="009F3A71" w:rsidRPr="00033A49" w:rsidRDefault="009F3A71" w:rsidP="009F3A71">
      <w:pPr>
        <w:numPr>
          <w:ilvl w:val="3"/>
          <w:numId w:val="14"/>
        </w:numPr>
        <w:ind w:left="1800" w:hanging="360"/>
        <w:rPr>
          <w:color w:val="auto"/>
          <w:sz w:val="22"/>
        </w:rPr>
      </w:pPr>
      <w:r w:rsidRPr="00033A49">
        <w:rPr>
          <w:color w:val="auto"/>
          <w:sz w:val="22"/>
        </w:rPr>
        <w:t xml:space="preserve">an extension of time for any such delays under Section 10 of Annex “E”; or </w:t>
      </w:r>
    </w:p>
    <w:p w:rsidR="009F3A71" w:rsidRPr="00033A49" w:rsidRDefault="009F3A71" w:rsidP="009F3A71">
      <w:pPr>
        <w:numPr>
          <w:ilvl w:val="3"/>
          <w:numId w:val="14"/>
        </w:numPr>
        <w:ind w:left="1800" w:hanging="360"/>
        <w:rPr>
          <w:color w:val="auto"/>
          <w:sz w:val="22"/>
        </w:rPr>
      </w:pPr>
      <w:r w:rsidRPr="00033A49">
        <w:rPr>
          <w:color w:val="auto"/>
          <w:sz w:val="22"/>
        </w:rPr>
        <w:t xml:space="preserve">Payment for such costs as specified in the contract documents, provided, that the cumulative amount of the variation order does not exceed ten percent (10%) of the original contract </w:t>
      </w:r>
    </w:p>
    <w:p w:rsidR="009F3A71" w:rsidRPr="00033A49" w:rsidRDefault="009F3A71" w:rsidP="009F3A71">
      <w:pPr>
        <w:spacing w:after="25" w:line="240" w:lineRule="auto"/>
        <w:ind w:left="1800" w:hanging="360"/>
        <w:rPr>
          <w:color w:val="auto"/>
          <w:sz w:val="22"/>
        </w:rPr>
      </w:pPr>
      <w:r w:rsidRPr="00033A49">
        <w:rPr>
          <w:rFonts w:eastAsia="Calibri" w:cs="Calibri"/>
          <w:color w:val="auto"/>
          <w:sz w:val="22"/>
        </w:rPr>
        <w:t xml:space="preserve"> </w:t>
      </w:r>
    </w:p>
    <w:p w:rsidR="009F3A71" w:rsidRPr="00033A49" w:rsidRDefault="009F3A71" w:rsidP="009F3A71">
      <w:pPr>
        <w:spacing w:after="14" w:line="240" w:lineRule="auto"/>
        <w:ind w:left="910" w:right="-15"/>
        <w:rPr>
          <w:color w:val="auto"/>
          <w:sz w:val="22"/>
        </w:rPr>
      </w:pPr>
      <w:r w:rsidRPr="00033A49">
        <w:rPr>
          <w:rFonts w:eastAsia="Calibri" w:cs="Calibri"/>
          <w:b/>
          <w:color w:val="auto"/>
          <w:sz w:val="22"/>
        </w:rPr>
        <w:t>F. DEFECTS AND LIABILITY</w:t>
      </w:r>
      <w:r w:rsidRPr="00033A49">
        <w:rPr>
          <w:color w:val="auto"/>
          <w:sz w:val="22"/>
        </w:rPr>
        <w:t xml:space="preserve"> </w:t>
      </w:r>
    </w:p>
    <w:p w:rsidR="009F3A71" w:rsidRPr="00033A49" w:rsidRDefault="009F3A71" w:rsidP="009F3A71">
      <w:pPr>
        <w:spacing w:after="14" w:line="240" w:lineRule="auto"/>
        <w:ind w:left="910" w:right="-15"/>
        <w:rPr>
          <w:color w:val="auto"/>
          <w:sz w:val="22"/>
        </w:rPr>
      </w:pPr>
    </w:p>
    <w:p w:rsidR="009F3A71" w:rsidRPr="00033A49" w:rsidRDefault="009F3A71" w:rsidP="009F3A71">
      <w:pPr>
        <w:numPr>
          <w:ilvl w:val="2"/>
          <w:numId w:val="15"/>
        </w:numPr>
        <w:ind w:left="1530" w:hanging="540"/>
        <w:rPr>
          <w:color w:val="auto"/>
          <w:sz w:val="22"/>
        </w:rPr>
      </w:pPr>
      <w:r w:rsidRPr="00033A49">
        <w:rPr>
          <w:color w:val="auto"/>
          <w:sz w:val="22"/>
        </w:rPr>
        <w:t xml:space="preserve">All design and build projects shall have a minimum Defects Liability Period of one (1) year after contract completion or as provided for in the contract documents. This is without prejudice, however, to the liabilities imposed upon the engineer/architect who drew up the plans and specification for a building sanctioned under Section 1723 of the New Civil Code of the Philippines. </w:t>
      </w:r>
    </w:p>
    <w:p w:rsidR="009F3A71" w:rsidRPr="00033A49" w:rsidRDefault="009F3A71" w:rsidP="009F3A71">
      <w:pPr>
        <w:numPr>
          <w:ilvl w:val="2"/>
          <w:numId w:val="15"/>
        </w:numPr>
        <w:ind w:left="1530" w:hanging="540"/>
        <w:rPr>
          <w:color w:val="auto"/>
          <w:sz w:val="22"/>
        </w:rPr>
      </w:pPr>
      <w:r w:rsidRPr="00033A49">
        <w:rPr>
          <w:color w:val="auto"/>
          <w:sz w:val="22"/>
        </w:rPr>
        <w:t xml:space="preserve">The contractor shall be held liable for design and structural defects and/or failure of the completed project within the warranty periods specified in Section 62.2.3.217 of the IRR. </w:t>
      </w:r>
    </w:p>
    <w:p w:rsidR="001C31F3" w:rsidRPr="00033A49" w:rsidRDefault="001C31F3" w:rsidP="001C31F3">
      <w:pPr>
        <w:ind w:left="1530" w:firstLine="0"/>
        <w:rPr>
          <w:color w:val="auto"/>
          <w:sz w:val="22"/>
        </w:rPr>
      </w:pPr>
    </w:p>
    <w:p w:rsidR="009F3A71" w:rsidRPr="00033A49" w:rsidRDefault="009F3A71" w:rsidP="009F3A71">
      <w:pPr>
        <w:numPr>
          <w:ilvl w:val="0"/>
          <w:numId w:val="6"/>
        </w:numPr>
        <w:spacing w:after="14" w:line="240" w:lineRule="auto"/>
        <w:ind w:right="-15" w:hanging="360"/>
        <w:rPr>
          <w:color w:val="auto"/>
          <w:sz w:val="22"/>
        </w:rPr>
      </w:pPr>
      <w:r w:rsidRPr="00033A49">
        <w:rPr>
          <w:rFonts w:eastAsia="Calibri" w:cs="Calibri"/>
          <w:b/>
          <w:color w:val="auto"/>
          <w:sz w:val="22"/>
        </w:rPr>
        <w:t xml:space="preserve">OVERALL PROJECT TIME SCHEDULE </w:t>
      </w:r>
    </w:p>
    <w:p w:rsidR="009F3A71" w:rsidRPr="00033A49" w:rsidRDefault="009F3A71" w:rsidP="009F3A71">
      <w:pPr>
        <w:spacing w:after="14" w:line="240" w:lineRule="auto"/>
        <w:ind w:left="360" w:right="-15" w:firstLine="0"/>
        <w:rPr>
          <w:color w:val="auto"/>
          <w:sz w:val="22"/>
        </w:rPr>
      </w:pPr>
    </w:p>
    <w:p w:rsidR="009F3A71" w:rsidRPr="00033A49" w:rsidRDefault="009F3A71" w:rsidP="009F3A71">
      <w:pPr>
        <w:ind w:left="10"/>
        <w:rPr>
          <w:color w:val="auto"/>
          <w:sz w:val="22"/>
        </w:rPr>
      </w:pPr>
      <w:r w:rsidRPr="00033A49">
        <w:rPr>
          <w:rFonts w:eastAsia="Calibri" w:cs="Calibri"/>
          <w:b/>
          <w:color w:val="auto"/>
          <w:sz w:val="22"/>
        </w:rPr>
        <w:t xml:space="preserve"> </w:t>
      </w:r>
      <w:r w:rsidRPr="00033A49">
        <w:rPr>
          <w:rFonts w:eastAsia="Calibri" w:cs="Calibri"/>
          <w:b/>
          <w:color w:val="auto"/>
          <w:sz w:val="22"/>
        </w:rPr>
        <w:tab/>
      </w:r>
      <w:r w:rsidRPr="00033A49">
        <w:rPr>
          <w:color w:val="auto"/>
          <w:sz w:val="22"/>
        </w:rPr>
        <w:t>The DESIGN &amp; BUILD CONTRACTOR shall propose the most reasonable time schedule for the completion of the project. It is expected th</w:t>
      </w:r>
      <w:r w:rsidR="00D058F9" w:rsidRPr="00033A49">
        <w:rPr>
          <w:color w:val="auto"/>
          <w:sz w:val="22"/>
        </w:rPr>
        <w:t>at this period will not exceed 2</w:t>
      </w:r>
      <w:r w:rsidRPr="00033A49">
        <w:rPr>
          <w:color w:val="auto"/>
          <w:sz w:val="22"/>
        </w:rPr>
        <w:t>60</w:t>
      </w:r>
      <w:r w:rsidRPr="00033A49">
        <w:rPr>
          <w:rFonts w:eastAsia="Calibri" w:cs="Calibri"/>
          <w:color w:val="auto"/>
          <w:sz w:val="22"/>
        </w:rPr>
        <w:t xml:space="preserve"> calendar days</w:t>
      </w:r>
      <w:r w:rsidRPr="00033A49">
        <w:rPr>
          <w:color w:val="auto"/>
          <w:sz w:val="22"/>
        </w:rPr>
        <w:t xml:space="preserve"> from the date of the issuance of the N</w:t>
      </w:r>
      <w:r w:rsidR="00D058F9" w:rsidRPr="00033A49">
        <w:rPr>
          <w:color w:val="auto"/>
          <w:sz w:val="22"/>
        </w:rPr>
        <w:t>otice to Proceed (NTP): thirty (3</w:t>
      </w:r>
      <w:r w:rsidRPr="00033A49">
        <w:rPr>
          <w:color w:val="auto"/>
          <w:sz w:val="22"/>
        </w:rPr>
        <w:t>0) calendar days for the D</w:t>
      </w:r>
      <w:r w:rsidR="00D058F9" w:rsidRPr="00033A49">
        <w:rPr>
          <w:color w:val="auto"/>
          <w:sz w:val="22"/>
        </w:rPr>
        <w:t>esign Phase and two hundred thirty (23</w:t>
      </w:r>
      <w:r w:rsidRPr="00033A49">
        <w:rPr>
          <w:color w:val="auto"/>
          <w:sz w:val="22"/>
        </w:rPr>
        <w:t>0) calendar days for the Construction Phase.</w:t>
      </w:r>
      <w:r w:rsidRPr="00033A49">
        <w:rPr>
          <w:rFonts w:eastAsia="Calibri" w:cs="Calibri"/>
          <w:color w:val="auto"/>
          <w:sz w:val="22"/>
        </w:rPr>
        <w:t xml:space="preserve"> </w:t>
      </w:r>
    </w:p>
    <w:p w:rsidR="009F3A71" w:rsidRPr="00033A49" w:rsidRDefault="009F3A71" w:rsidP="009F3A71">
      <w:pPr>
        <w:spacing w:after="25"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0"/>
          <w:numId w:val="6"/>
        </w:numPr>
        <w:spacing w:after="14" w:line="240" w:lineRule="auto"/>
        <w:ind w:right="-15" w:hanging="360"/>
        <w:rPr>
          <w:color w:val="auto"/>
          <w:sz w:val="22"/>
        </w:rPr>
      </w:pPr>
      <w:r w:rsidRPr="00033A49">
        <w:rPr>
          <w:rFonts w:eastAsia="Calibri" w:cs="Calibri"/>
          <w:b/>
          <w:color w:val="auto"/>
          <w:sz w:val="22"/>
        </w:rPr>
        <w:t xml:space="preserve">THE IMPLEMENTING AGENCY’S GENERAL RESPONSIBILITY </w:t>
      </w:r>
    </w:p>
    <w:p w:rsidR="009F3A71" w:rsidRPr="00033A49" w:rsidRDefault="009F3A71" w:rsidP="009F3A71">
      <w:pPr>
        <w:ind w:left="10"/>
        <w:rPr>
          <w:rFonts w:eastAsia="Calibri" w:cs="Calibri"/>
          <w:b/>
          <w:color w:val="auto"/>
          <w:sz w:val="22"/>
        </w:rPr>
      </w:pPr>
      <w:r w:rsidRPr="00033A49">
        <w:rPr>
          <w:rFonts w:eastAsia="Calibri" w:cs="Calibri"/>
          <w:b/>
          <w:color w:val="auto"/>
          <w:sz w:val="22"/>
        </w:rPr>
        <w:t xml:space="preserve"> </w:t>
      </w:r>
      <w:r w:rsidRPr="00033A49">
        <w:rPr>
          <w:rFonts w:eastAsia="Calibri" w:cs="Calibri"/>
          <w:b/>
          <w:color w:val="auto"/>
          <w:sz w:val="22"/>
        </w:rPr>
        <w:tab/>
      </w:r>
    </w:p>
    <w:p w:rsidR="009F3A71" w:rsidRPr="00033A49" w:rsidRDefault="009F3A71" w:rsidP="009F3A71">
      <w:pPr>
        <w:ind w:left="10" w:firstLine="695"/>
        <w:rPr>
          <w:color w:val="auto"/>
          <w:sz w:val="22"/>
        </w:rPr>
      </w:pPr>
      <w:r w:rsidRPr="00033A49">
        <w:rPr>
          <w:color w:val="auto"/>
          <w:sz w:val="22"/>
        </w:rPr>
        <w:t>The implementing agency for the project is the Campus Director of PSHS-MRC with final approval for all decisions and actions from the PSHS System Office of the Executive Director through the Build and Design Committee. The B&amp;D Committee shall:</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2"/>
          <w:numId w:val="16"/>
        </w:numPr>
        <w:ind w:hanging="333"/>
        <w:rPr>
          <w:color w:val="auto"/>
          <w:sz w:val="22"/>
        </w:rPr>
      </w:pPr>
      <w:r w:rsidRPr="00033A49">
        <w:rPr>
          <w:color w:val="auto"/>
          <w:sz w:val="22"/>
        </w:rPr>
        <w:t>Prepare the design brief for the project in accordance with PSHS Systems’</w:t>
      </w:r>
      <w:r w:rsidRPr="00033A49">
        <w:rPr>
          <w:rFonts w:eastAsia="Calibri" w:cs="Calibri"/>
          <w:color w:val="auto"/>
          <w:sz w:val="22"/>
        </w:rPr>
        <w:t xml:space="preserve"> </w:t>
      </w:r>
      <w:r w:rsidRPr="00033A49">
        <w:rPr>
          <w:color w:val="auto"/>
          <w:sz w:val="22"/>
        </w:rPr>
        <w:t>policies, existing codes, traditions, standards, and the conditions and design criteria enumerated in the Terms of Reference.</w:t>
      </w:r>
      <w:r w:rsidRPr="00033A49">
        <w:rPr>
          <w:rFonts w:eastAsia="Calibri" w:cs="Calibri"/>
          <w:color w:val="auto"/>
          <w:sz w:val="22"/>
        </w:rPr>
        <w:t xml:space="preserve"> </w:t>
      </w:r>
    </w:p>
    <w:p w:rsidR="009F3A71" w:rsidRPr="00033A49" w:rsidRDefault="009F3A71" w:rsidP="009F3A71">
      <w:pPr>
        <w:numPr>
          <w:ilvl w:val="2"/>
          <w:numId w:val="16"/>
        </w:numPr>
        <w:ind w:hanging="333"/>
        <w:rPr>
          <w:color w:val="auto"/>
          <w:sz w:val="22"/>
        </w:rPr>
      </w:pPr>
      <w:r w:rsidRPr="00033A49">
        <w:rPr>
          <w:color w:val="auto"/>
          <w:sz w:val="22"/>
        </w:rPr>
        <w:t>Coordinate with DESIGN &amp; BUILD CONTRACTOR, and the Campus Director of PSHS-MRC with regards to the design and implementation of the project.</w:t>
      </w:r>
      <w:r w:rsidRPr="00033A49">
        <w:rPr>
          <w:rFonts w:eastAsia="Calibri" w:cs="Calibri"/>
          <w:color w:val="auto"/>
          <w:sz w:val="22"/>
        </w:rPr>
        <w:t xml:space="preserve"> </w:t>
      </w:r>
    </w:p>
    <w:p w:rsidR="009F3A71" w:rsidRPr="00033A49" w:rsidRDefault="009F3A71" w:rsidP="009F3A71">
      <w:pPr>
        <w:numPr>
          <w:ilvl w:val="2"/>
          <w:numId w:val="16"/>
        </w:numPr>
        <w:ind w:hanging="333"/>
        <w:rPr>
          <w:color w:val="auto"/>
          <w:sz w:val="22"/>
        </w:rPr>
      </w:pPr>
      <w:r w:rsidRPr="00033A49">
        <w:rPr>
          <w:color w:val="auto"/>
          <w:sz w:val="22"/>
        </w:rPr>
        <w:t>Assist in the coordination of the DESIGN &amp; BUILD CONTRACTOR with various utility agencies during the detailed design and implementation phases of the project.</w:t>
      </w:r>
      <w:r w:rsidRPr="00033A49">
        <w:rPr>
          <w:rFonts w:eastAsia="Calibri" w:cs="Calibri"/>
          <w:color w:val="auto"/>
          <w:sz w:val="22"/>
        </w:rPr>
        <w:t xml:space="preserve"> </w:t>
      </w:r>
    </w:p>
    <w:p w:rsidR="009F3A71" w:rsidRPr="00033A49" w:rsidRDefault="009F3A71" w:rsidP="009F3A71">
      <w:pPr>
        <w:numPr>
          <w:ilvl w:val="2"/>
          <w:numId w:val="16"/>
        </w:numPr>
        <w:ind w:hanging="333"/>
        <w:rPr>
          <w:color w:val="auto"/>
          <w:sz w:val="22"/>
        </w:rPr>
      </w:pPr>
      <w:r w:rsidRPr="00033A49">
        <w:rPr>
          <w:color w:val="auto"/>
          <w:sz w:val="22"/>
        </w:rPr>
        <w:t>Conduct regular coordination meetings between the DESIGN &amp; BUILD CONTRACTOR and PSHS-MRC to facilitate the implementation of the project.</w:t>
      </w:r>
      <w:r w:rsidRPr="00033A49">
        <w:rPr>
          <w:rFonts w:eastAsia="Calibri" w:cs="Calibri"/>
          <w:color w:val="auto"/>
          <w:sz w:val="22"/>
        </w:rPr>
        <w:t xml:space="preserve"> </w:t>
      </w:r>
    </w:p>
    <w:p w:rsidR="009F3A71" w:rsidRPr="00033A49" w:rsidRDefault="009F3A71" w:rsidP="009F3A71">
      <w:pPr>
        <w:spacing w:after="25"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0"/>
          <w:numId w:val="6"/>
        </w:numPr>
        <w:spacing w:after="14" w:line="240" w:lineRule="auto"/>
        <w:ind w:right="-15" w:hanging="360"/>
        <w:rPr>
          <w:color w:val="auto"/>
          <w:sz w:val="22"/>
        </w:rPr>
      </w:pPr>
      <w:r w:rsidRPr="00033A49">
        <w:rPr>
          <w:rFonts w:eastAsia="Calibri" w:cs="Calibri"/>
          <w:b/>
          <w:color w:val="auto"/>
          <w:sz w:val="22"/>
        </w:rPr>
        <w:t xml:space="preserve">THE DESIGN &amp; BUILD CONTRACTOR’S GENERAL RESPONSIBILITY </w:t>
      </w:r>
    </w:p>
    <w:p w:rsidR="009F3A71" w:rsidRPr="00033A49" w:rsidRDefault="009F3A71" w:rsidP="009F3A71">
      <w:pPr>
        <w:spacing w:after="14" w:line="240" w:lineRule="auto"/>
        <w:ind w:left="360" w:right="-15" w:firstLine="0"/>
        <w:rPr>
          <w:color w:val="auto"/>
          <w:sz w:val="22"/>
        </w:rPr>
      </w:pPr>
    </w:p>
    <w:p w:rsidR="009F3A71" w:rsidRPr="00033A49" w:rsidRDefault="009F3A71" w:rsidP="009F3A71">
      <w:pPr>
        <w:numPr>
          <w:ilvl w:val="2"/>
          <w:numId w:val="12"/>
        </w:numPr>
        <w:ind w:hanging="333"/>
        <w:rPr>
          <w:color w:val="auto"/>
          <w:sz w:val="22"/>
        </w:rPr>
      </w:pPr>
      <w:r w:rsidRPr="00033A49">
        <w:rPr>
          <w:color w:val="auto"/>
          <w:sz w:val="22"/>
        </w:rPr>
        <w:t xml:space="preserve">The DESIGN &amp; BUILD CONTRACTOR shall certify that he has, at his own expense, inspected and examined the proposed project site, its surroundings and existing </w:t>
      </w:r>
      <w:r w:rsidRPr="00033A49">
        <w:rPr>
          <w:color w:val="auto"/>
          <w:sz w:val="22"/>
        </w:rPr>
        <w:lastRenderedPageBreak/>
        <w:t>infrastructure and facilities related to the execution of the work and has obtained all the pieces of information that are considered necessary for the proper execution of the work covered under these Terms of Reference.</w:t>
      </w:r>
      <w:r w:rsidRPr="00033A49">
        <w:rPr>
          <w:rFonts w:eastAsia="Calibri" w:cs="Calibri"/>
          <w:color w:val="auto"/>
          <w:sz w:val="22"/>
        </w:rPr>
        <w:t xml:space="preserve"> </w:t>
      </w:r>
    </w:p>
    <w:p w:rsidR="009F3A71" w:rsidRPr="00033A49" w:rsidRDefault="009F3A71" w:rsidP="009F3A71">
      <w:pPr>
        <w:spacing w:after="0"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2"/>
          <w:numId w:val="12"/>
        </w:numPr>
        <w:ind w:hanging="333"/>
        <w:rPr>
          <w:color w:val="auto"/>
          <w:sz w:val="22"/>
        </w:rPr>
      </w:pPr>
      <w:r w:rsidRPr="00033A49">
        <w:rPr>
          <w:color w:val="auto"/>
          <w:sz w:val="22"/>
        </w:rPr>
        <w:t>The DESIGN &amp; BUILD CONTRACTOR shall ensure that all works at the stages of design, construction, restoration of affected areas, and testing and commissioning shall be carried out efficiently and effectively.</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2"/>
          <w:numId w:val="12"/>
        </w:numPr>
        <w:ind w:hanging="333"/>
        <w:rPr>
          <w:color w:val="auto"/>
          <w:sz w:val="22"/>
        </w:rPr>
      </w:pPr>
      <w:r w:rsidRPr="00033A49">
        <w:rPr>
          <w:color w:val="auto"/>
          <w:sz w:val="22"/>
        </w:rPr>
        <w:t>The DESIGN &amp; BUILD CONTRACTOR shall provide PSHS-MRC with complete reports such as technical analysis, maps and details regarding the existing conditions and proposed improvements within the site.</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2"/>
          <w:numId w:val="12"/>
        </w:numPr>
        <w:ind w:hanging="333"/>
        <w:rPr>
          <w:color w:val="auto"/>
          <w:sz w:val="22"/>
        </w:rPr>
      </w:pPr>
      <w:r w:rsidRPr="00033A49">
        <w:rPr>
          <w:color w:val="auto"/>
          <w:sz w:val="22"/>
        </w:rPr>
        <w:t>The DESIGN &amp; BUILD CONTRACTOR shall consider the academic calendar and critical dates and occasions within PSHS-MRC, in order to align his work schedule with the academic calendar of the school to avoid unnecessary disruption of school activities due to construction activities such as closure of water and power supply and non-usage of the existing roads.</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2"/>
          <w:numId w:val="12"/>
        </w:numPr>
        <w:ind w:hanging="333"/>
        <w:rPr>
          <w:color w:val="auto"/>
          <w:sz w:val="22"/>
        </w:rPr>
      </w:pPr>
      <w:r w:rsidRPr="00033A49">
        <w:rPr>
          <w:color w:val="auto"/>
          <w:sz w:val="22"/>
        </w:rPr>
        <w:t>The DESIGN &amp; BUILD CONTRACTOR shall inform PSHS-MRC of critical events during construction, especially when such events can potentially disrupt school activities.</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2"/>
          <w:numId w:val="12"/>
        </w:numPr>
        <w:ind w:hanging="333"/>
        <w:rPr>
          <w:color w:val="auto"/>
          <w:sz w:val="22"/>
        </w:rPr>
      </w:pPr>
      <w:r w:rsidRPr="00033A49">
        <w:rPr>
          <w:color w:val="auto"/>
          <w:sz w:val="22"/>
        </w:rPr>
        <w:t xml:space="preserve">The DESIGN &amp; BUILD CONTRACTOR shall be PCAB accredited and shall have a Construction Safety and Health Program approved by DOLE and designed specifically for the CONSTRUCTION OF </w:t>
      </w:r>
      <w:r w:rsidR="008E1691" w:rsidRPr="00033A49">
        <w:rPr>
          <w:color w:val="auto"/>
          <w:sz w:val="22"/>
        </w:rPr>
        <w:t>CANTEEN AND STUDENT ACTIVITY CENTER.</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2"/>
          <w:numId w:val="12"/>
        </w:numPr>
        <w:ind w:hanging="333"/>
        <w:rPr>
          <w:color w:val="auto"/>
          <w:sz w:val="22"/>
        </w:rPr>
      </w:pPr>
      <w:r w:rsidRPr="00033A49">
        <w:rPr>
          <w:color w:val="auto"/>
          <w:sz w:val="22"/>
        </w:rPr>
        <w:t>The DESIGN &amp; BUILD CONTRACTOR will be held accountable for accidents that might occur during the execution of the project. The DESIGN &amp; BUILD CONTRACTOR is required to install warning signs and barriers for the safety of the general public and the avoidance of any accidents and provide appropriate and approved type personal protective equipment for their construction personnel.</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2"/>
          <w:numId w:val="12"/>
        </w:numPr>
        <w:ind w:hanging="333"/>
        <w:rPr>
          <w:color w:val="auto"/>
          <w:sz w:val="22"/>
        </w:rPr>
      </w:pPr>
      <w:r w:rsidRPr="00033A49">
        <w:rPr>
          <w:color w:val="auto"/>
          <w:sz w:val="22"/>
        </w:rPr>
        <w:t>The DESIGN &amp; BUILD CONTRACTOR shall be professionally liable for the design and shall submit a signed and sealed copy of the approved construction documents to form part of the Contract Documents.</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2"/>
          <w:numId w:val="12"/>
        </w:numPr>
        <w:ind w:hanging="333"/>
        <w:rPr>
          <w:color w:val="auto"/>
          <w:sz w:val="22"/>
        </w:rPr>
      </w:pPr>
      <w:r w:rsidRPr="00033A49">
        <w:rPr>
          <w:color w:val="auto"/>
          <w:sz w:val="22"/>
        </w:rPr>
        <w:t>Only the plans approved by the Head of Procuring Entity (HOPE) shall be signed and sealed by the DESIGN &amp; BUILD CONTRACTOR, and thereafter shall be the plans used for construction.</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2"/>
          <w:numId w:val="12"/>
        </w:numPr>
        <w:ind w:hanging="333"/>
        <w:rPr>
          <w:color w:val="auto"/>
          <w:sz w:val="22"/>
        </w:rPr>
      </w:pPr>
      <w:r w:rsidRPr="00033A49">
        <w:rPr>
          <w:color w:val="auto"/>
          <w:sz w:val="22"/>
        </w:rPr>
        <w:t>All works designed and constructed should be guaranteed to seamlessly fit into the overall system general design standards of the PSHS System.</w:t>
      </w:r>
      <w:r w:rsidRPr="00033A49">
        <w:rPr>
          <w:rFonts w:eastAsia="Calibri" w:cs="Calibri"/>
          <w:color w:val="auto"/>
          <w:sz w:val="22"/>
        </w:rPr>
        <w:t xml:space="preserve"> </w:t>
      </w:r>
    </w:p>
    <w:p w:rsidR="009F3A71" w:rsidRPr="00033A49" w:rsidRDefault="009F3A71" w:rsidP="009F3A71">
      <w:pPr>
        <w:spacing w:after="25"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0"/>
          <w:numId w:val="6"/>
        </w:numPr>
        <w:spacing w:after="14" w:line="240" w:lineRule="auto"/>
        <w:ind w:right="-15" w:hanging="360"/>
        <w:rPr>
          <w:color w:val="auto"/>
          <w:sz w:val="22"/>
        </w:rPr>
      </w:pPr>
      <w:r w:rsidRPr="00033A49">
        <w:rPr>
          <w:rFonts w:eastAsia="Calibri" w:cs="Calibri"/>
          <w:b/>
          <w:color w:val="auto"/>
          <w:sz w:val="22"/>
        </w:rPr>
        <w:t xml:space="preserve">PROJECTED SUBMITTALS DURING THE PROJECT </w:t>
      </w:r>
    </w:p>
    <w:p w:rsidR="009F3A71" w:rsidRPr="00033A49" w:rsidRDefault="009F3A71" w:rsidP="009F3A71">
      <w:pPr>
        <w:spacing w:after="14" w:line="240" w:lineRule="auto"/>
        <w:ind w:left="360" w:right="-15" w:firstLine="0"/>
        <w:rPr>
          <w:color w:val="auto"/>
          <w:sz w:val="22"/>
        </w:rPr>
      </w:pPr>
    </w:p>
    <w:p w:rsidR="009F3A71" w:rsidRPr="00033A49" w:rsidRDefault="009F3A71" w:rsidP="009F3A71">
      <w:pPr>
        <w:ind w:left="360" w:firstLine="360"/>
        <w:rPr>
          <w:color w:val="auto"/>
          <w:sz w:val="22"/>
        </w:rPr>
      </w:pPr>
      <w:r w:rsidRPr="00033A49">
        <w:rPr>
          <w:color w:val="auto"/>
          <w:sz w:val="22"/>
        </w:rPr>
        <w:t xml:space="preserve">The following submittals and accomplished documents shall be duly completed and </w:t>
      </w:r>
    </w:p>
    <w:p w:rsidR="009F3A71" w:rsidRPr="00033A49" w:rsidRDefault="009F3A71" w:rsidP="009F3A71">
      <w:pPr>
        <w:ind w:left="0" w:firstLine="0"/>
        <w:rPr>
          <w:color w:val="auto"/>
          <w:sz w:val="22"/>
        </w:rPr>
      </w:pPr>
      <w:r w:rsidRPr="00033A49">
        <w:rPr>
          <w:color w:val="auto"/>
          <w:sz w:val="22"/>
        </w:rPr>
        <w:t>turned-over by the DESIGN &amp; BUILD CONTRACTOR for the project:</w:t>
      </w:r>
      <w:r w:rsidRPr="00033A49">
        <w:rPr>
          <w:rFonts w:eastAsia="Calibri" w:cs="Calibri"/>
          <w:color w:val="auto"/>
          <w:sz w:val="22"/>
        </w:rPr>
        <w:t xml:space="preserve"> </w:t>
      </w:r>
    </w:p>
    <w:p w:rsidR="009F3A71" w:rsidRPr="00033A49" w:rsidRDefault="009F3A71" w:rsidP="009F3A71">
      <w:pPr>
        <w:spacing w:after="27" w:line="240" w:lineRule="auto"/>
        <w:ind w:left="0" w:firstLine="0"/>
        <w:rPr>
          <w:color w:val="auto"/>
          <w:sz w:val="22"/>
        </w:rPr>
      </w:pPr>
      <w:r w:rsidRPr="00033A49">
        <w:rPr>
          <w:b/>
          <w:color w:val="auto"/>
          <w:sz w:val="22"/>
        </w:rPr>
        <w:t xml:space="preserve"> </w:t>
      </w:r>
    </w:p>
    <w:p w:rsidR="009F3A71" w:rsidRPr="00033A49" w:rsidRDefault="009F3A71" w:rsidP="009F3A71">
      <w:pPr>
        <w:numPr>
          <w:ilvl w:val="0"/>
          <w:numId w:val="17"/>
        </w:numPr>
        <w:spacing w:after="26" w:line="240" w:lineRule="auto"/>
        <w:ind w:left="720" w:right="-2" w:hanging="360"/>
        <w:rPr>
          <w:color w:val="auto"/>
          <w:sz w:val="22"/>
        </w:rPr>
      </w:pPr>
      <w:r w:rsidRPr="00033A49">
        <w:rPr>
          <w:b/>
          <w:color w:val="auto"/>
          <w:sz w:val="22"/>
        </w:rPr>
        <w:t>FOR THE DESIGN PHASE</w:t>
      </w:r>
    </w:p>
    <w:p w:rsidR="009F3A71" w:rsidRPr="00033A49" w:rsidRDefault="009F3A71" w:rsidP="009F3A71">
      <w:pPr>
        <w:numPr>
          <w:ilvl w:val="1"/>
          <w:numId w:val="17"/>
        </w:numPr>
        <w:ind w:hanging="721"/>
        <w:rPr>
          <w:color w:val="auto"/>
          <w:sz w:val="22"/>
        </w:rPr>
      </w:pPr>
      <w:r w:rsidRPr="00033A49">
        <w:rPr>
          <w:color w:val="auto"/>
          <w:sz w:val="22"/>
        </w:rPr>
        <w:t>Construction plans (signed and sealed) that include Architectural, Civil, Structural, Electrical, Structured Cabling, Mechanical, Fire Protection and Plumbing plans (</w:t>
      </w:r>
      <w:r w:rsidR="00D058F9" w:rsidRPr="00033A49">
        <w:rPr>
          <w:color w:val="auto"/>
          <w:sz w:val="22"/>
        </w:rPr>
        <w:t>7</w:t>
      </w:r>
      <w:r w:rsidRPr="00033A49">
        <w:rPr>
          <w:color w:val="auto"/>
          <w:sz w:val="22"/>
        </w:rPr>
        <w:t xml:space="preserve"> sets hard copy and soft copy)</w:t>
      </w:r>
      <w:r w:rsidRPr="00033A49">
        <w:rPr>
          <w:rFonts w:eastAsia="Calibri" w:cs="Calibri"/>
          <w:color w:val="auto"/>
          <w:sz w:val="22"/>
        </w:rPr>
        <w:t xml:space="preserve"> </w:t>
      </w:r>
    </w:p>
    <w:p w:rsidR="009F3A71" w:rsidRPr="00033A49" w:rsidRDefault="009F3A71" w:rsidP="009F3A71">
      <w:pPr>
        <w:numPr>
          <w:ilvl w:val="1"/>
          <w:numId w:val="17"/>
        </w:numPr>
        <w:ind w:hanging="721"/>
        <w:rPr>
          <w:color w:val="auto"/>
          <w:sz w:val="22"/>
        </w:rPr>
      </w:pPr>
      <w:r w:rsidRPr="00033A49">
        <w:rPr>
          <w:color w:val="auto"/>
          <w:sz w:val="22"/>
        </w:rPr>
        <w:lastRenderedPageBreak/>
        <w:t>Technical specifications (7 sets hard copy and soft copy)</w:t>
      </w:r>
      <w:r w:rsidRPr="00033A49">
        <w:rPr>
          <w:rFonts w:eastAsia="Calibri" w:cs="Calibri"/>
          <w:color w:val="auto"/>
          <w:sz w:val="22"/>
        </w:rPr>
        <w:t xml:space="preserve"> </w:t>
      </w:r>
    </w:p>
    <w:p w:rsidR="009F3A71" w:rsidRPr="00033A49" w:rsidRDefault="009F3A71" w:rsidP="009F3A71">
      <w:pPr>
        <w:numPr>
          <w:ilvl w:val="1"/>
          <w:numId w:val="17"/>
        </w:numPr>
        <w:ind w:hanging="721"/>
        <w:rPr>
          <w:color w:val="auto"/>
          <w:sz w:val="22"/>
        </w:rPr>
      </w:pPr>
      <w:r w:rsidRPr="00033A49">
        <w:rPr>
          <w:color w:val="auto"/>
          <w:sz w:val="22"/>
        </w:rPr>
        <w:t>Detailed cost estimate (7 sets hard copy and soft copy)</w:t>
      </w:r>
      <w:r w:rsidRPr="00033A49">
        <w:rPr>
          <w:rFonts w:eastAsia="Calibri" w:cs="Calibri"/>
          <w:color w:val="auto"/>
          <w:sz w:val="22"/>
        </w:rPr>
        <w:t xml:space="preserve"> </w:t>
      </w:r>
    </w:p>
    <w:p w:rsidR="009F3A71" w:rsidRPr="00033A49" w:rsidRDefault="009F3A71" w:rsidP="009F3A71">
      <w:pPr>
        <w:numPr>
          <w:ilvl w:val="1"/>
          <w:numId w:val="17"/>
        </w:numPr>
        <w:ind w:hanging="721"/>
        <w:rPr>
          <w:color w:val="auto"/>
          <w:sz w:val="22"/>
        </w:rPr>
      </w:pPr>
      <w:r w:rsidRPr="00033A49">
        <w:rPr>
          <w:color w:val="auto"/>
          <w:sz w:val="22"/>
        </w:rPr>
        <w:t>Bill of quantities (7 sets hard copy and soft copy)</w:t>
      </w:r>
      <w:r w:rsidRPr="00033A49">
        <w:rPr>
          <w:rFonts w:eastAsia="Calibri" w:cs="Calibri"/>
          <w:color w:val="auto"/>
          <w:sz w:val="22"/>
        </w:rPr>
        <w:t xml:space="preserve"> </w:t>
      </w:r>
    </w:p>
    <w:p w:rsidR="009F3A71" w:rsidRPr="00033A49" w:rsidRDefault="009F3A71" w:rsidP="009F3A71">
      <w:pPr>
        <w:numPr>
          <w:ilvl w:val="1"/>
          <w:numId w:val="17"/>
        </w:numPr>
        <w:ind w:hanging="721"/>
        <w:rPr>
          <w:color w:val="auto"/>
          <w:sz w:val="22"/>
        </w:rPr>
      </w:pPr>
      <w:r w:rsidRPr="00033A49">
        <w:rPr>
          <w:color w:val="auto"/>
          <w:sz w:val="22"/>
        </w:rPr>
        <w:t>Site survey, topographic survey, survey of existing trees and all other pertinent data related to the conditions of the project site</w:t>
      </w:r>
      <w:r w:rsidRPr="00033A49">
        <w:rPr>
          <w:rFonts w:eastAsia="Calibri" w:cs="Calibri"/>
          <w:color w:val="auto"/>
          <w:sz w:val="22"/>
        </w:rPr>
        <w:t xml:space="preserve"> </w:t>
      </w:r>
    </w:p>
    <w:p w:rsidR="009F3A71" w:rsidRPr="00033A49" w:rsidRDefault="009F3A71" w:rsidP="009F3A71">
      <w:pPr>
        <w:numPr>
          <w:ilvl w:val="1"/>
          <w:numId w:val="17"/>
        </w:numPr>
        <w:ind w:hanging="721"/>
        <w:rPr>
          <w:color w:val="auto"/>
          <w:sz w:val="22"/>
        </w:rPr>
      </w:pPr>
      <w:r w:rsidRPr="00033A49">
        <w:rPr>
          <w:color w:val="auto"/>
          <w:sz w:val="22"/>
        </w:rPr>
        <w:t>Documents required for securing the Building Permit</w:t>
      </w:r>
      <w:r w:rsidRPr="00033A49">
        <w:rPr>
          <w:rFonts w:eastAsia="Calibri" w:cs="Calibri"/>
          <w:color w:val="auto"/>
          <w:sz w:val="22"/>
        </w:rPr>
        <w:t xml:space="preserve"> </w:t>
      </w:r>
    </w:p>
    <w:p w:rsidR="009F3A71" w:rsidRPr="00033A49" w:rsidRDefault="009F3A71" w:rsidP="009F3A71">
      <w:pPr>
        <w:numPr>
          <w:ilvl w:val="1"/>
          <w:numId w:val="17"/>
        </w:numPr>
        <w:ind w:hanging="721"/>
        <w:rPr>
          <w:color w:val="auto"/>
          <w:sz w:val="22"/>
        </w:rPr>
      </w:pPr>
      <w:r w:rsidRPr="00033A49">
        <w:rPr>
          <w:color w:val="auto"/>
          <w:sz w:val="22"/>
        </w:rPr>
        <w:t>Drawings and reports that the B&amp;D Committee may require for the periodic update concerning the status of the design phase.</w:t>
      </w:r>
      <w:r w:rsidRPr="00033A49">
        <w:rPr>
          <w:rFonts w:eastAsia="Calibri" w:cs="Calibri"/>
          <w:color w:val="auto"/>
          <w:sz w:val="22"/>
        </w:rPr>
        <w:t xml:space="preserve"> </w:t>
      </w:r>
    </w:p>
    <w:p w:rsidR="009F3A71" w:rsidRPr="00033A49" w:rsidRDefault="009F3A71" w:rsidP="009F3A71">
      <w:pPr>
        <w:spacing w:after="23" w:line="240" w:lineRule="auto"/>
        <w:ind w:left="0" w:firstLine="0"/>
        <w:rPr>
          <w:color w:val="auto"/>
          <w:sz w:val="22"/>
        </w:rPr>
      </w:pPr>
      <w:r w:rsidRPr="00033A49">
        <w:rPr>
          <w:b/>
          <w:color w:val="auto"/>
          <w:sz w:val="22"/>
        </w:rPr>
        <w:t xml:space="preserve"> </w:t>
      </w:r>
    </w:p>
    <w:p w:rsidR="009F3A71" w:rsidRPr="00033A49" w:rsidRDefault="009F3A71" w:rsidP="009F3A71">
      <w:pPr>
        <w:numPr>
          <w:ilvl w:val="0"/>
          <w:numId w:val="17"/>
        </w:numPr>
        <w:spacing w:after="26" w:line="240" w:lineRule="auto"/>
        <w:ind w:left="720" w:right="-2" w:hanging="360"/>
        <w:rPr>
          <w:color w:val="auto"/>
          <w:sz w:val="22"/>
        </w:rPr>
      </w:pPr>
      <w:r w:rsidRPr="00033A49">
        <w:rPr>
          <w:b/>
          <w:color w:val="auto"/>
          <w:sz w:val="22"/>
        </w:rPr>
        <w:t>FOR THE CONSTRUCTION PHASE (7 copies each)</w:t>
      </w:r>
    </w:p>
    <w:p w:rsidR="009F3A71" w:rsidRPr="00033A49" w:rsidRDefault="009F3A71" w:rsidP="009F3A71">
      <w:pPr>
        <w:numPr>
          <w:ilvl w:val="1"/>
          <w:numId w:val="17"/>
        </w:numPr>
        <w:ind w:hanging="721"/>
        <w:rPr>
          <w:color w:val="auto"/>
          <w:sz w:val="22"/>
        </w:rPr>
      </w:pPr>
      <w:r w:rsidRPr="00033A49">
        <w:rPr>
          <w:color w:val="auto"/>
          <w:sz w:val="22"/>
        </w:rPr>
        <w:t xml:space="preserve">As-built plans (hard copy and soft copy) </w:t>
      </w:r>
    </w:p>
    <w:p w:rsidR="009F3A71" w:rsidRPr="00033A49" w:rsidRDefault="009F3A71" w:rsidP="009F3A71">
      <w:pPr>
        <w:numPr>
          <w:ilvl w:val="1"/>
          <w:numId w:val="17"/>
        </w:numPr>
        <w:ind w:hanging="721"/>
        <w:rPr>
          <w:color w:val="auto"/>
          <w:sz w:val="22"/>
        </w:rPr>
      </w:pPr>
      <w:r w:rsidRPr="00033A49">
        <w:rPr>
          <w:color w:val="auto"/>
          <w:sz w:val="22"/>
        </w:rPr>
        <w:t xml:space="preserve">All necessary permits (Fees shall be included in the contract) </w:t>
      </w:r>
    </w:p>
    <w:p w:rsidR="009F3A71" w:rsidRPr="00033A49" w:rsidRDefault="009F3A71" w:rsidP="009F3A71">
      <w:pPr>
        <w:numPr>
          <w:ilvl w:val="1"/>
          <w:numId w:val="17"/>
        </w:numPr>
        <w:ind w:hanging="721"/>
        <w:rPr>
          <w:color w:val="auto"/>
          <w:sz w:val="22"/>
        </w:rPr>
      </w:pPr>
      <w:r w:rsidRPr="00033A49">
        <w:rPr>
          <w:color w:val="auto"/>
          <w:sz w:val="22"/>
        </w:rPr>
        <w:t xml:space="preserve">Shop drawings (hard copy and soft copy) </w:t>
      </w:r>
    </w:p>
    <w:p w:rsidR="009F3A71" w:rsidRPr="00033A49" w:rsidRDefault="009F3A71" w:rsidP="009F3A71">
      <w:pPr>
        <w:numPr>
          <w:ilvl w:val="1"/>
          <w:numId w:val="17"/>
        </w:numPr>
        <w:ind w:hanging="721"/>
        <w:rPr>
          <w:color w:val="auto"/>
          <w:sz w:val="22"/>
        </w:rPr>
      </w:pPr>
      <w:r w:rsidRPr="00033A49">
        <w:rPr>
          <w:color w:val="auto"/>
          <w:sz w:val="22"/>
        </w:rPr>
        <w:t xml:space="preserve">PERT-CPM </w:t>
      </w:r>
    </w:p>
    <w:p w:rsidR="009F3A71" w:rsidRPr="00033A49" w:rsidRDefault="009F3A71" w:rsidP="009F3A71">
      <w:pPr>
        <w:numPr>
          <w:ilvl w:val="1"/>
          <w:numId w:val="17"/>
        </w:numPr>
        <w:ind w:hanging="721"/>
        <w:rPr>
          <w:color w:val="auto"/>
          <w:sz w:val="22"/>
        </w:rPr>
      </w:pPr>
      <w:r w:rsidRPr="00033A49">
        <w:rPr>
          <w:color w:val="auto"/>
          <w:sz w:val="22"/>
        </w:rPr>
        <w:t xml:space="preserve">Test results </w:t>
      </w:r>
    </w:p>
    <w:p w:rsidR="009F3A71" w:rsidRPr="00033A49" w:rsidRDefault="009F3A71" w:rsidP="009F3A71">
      <w:pPr>
        <w:numPr>
          <w:ilvl w:val="1"/>
          <w:numId w:val="17"/>
        </w:numPr>
        <w:ind w:hanging="721"/>
        <w:rPr>
          <w:color w:val="auto"/>
          <w:sz w:val="22"/>
        </w:rPr>
      </w:pPr>
      <w:r w:rsidRPr="00033A49">
        <w:rPr>
          <w:color w:val="auto"/>
          <w:sz w:val="22"/>
        </w:rPr>
        <w:t xml:space="preserve">Guarantees, warrantees and other certificates </w:t>
      </w:r>
    </w:p>
    <w:p w:rsidR="009F3A71" w:rsidRPr="00033A49" w:rsidRDefault="009F3A71" w:rsidP="009F3A71">
      <w:pPr>
        <w:numPr>
          <w:ilvl w:val="1"/>
          <w:numId w:val="17"/>
        </w:numPr>
        <w:ind w:hanging="721"/>
        <w:rPr>
          <w:color w:val="auto"/>
          <w:sz w:val="22"/>
        </w:rPr>
      </w:pPr>
      <w:r w:rsidRPr="00033A49">
        <w:rPr>
          <w:color w:val="auto"/>
          <w:sz w:val="22"/>
        </w:rPr>
        <w:t xml:space="preserve">Fire and Life Safety Assessment Report 2 and 3 (FALAR 2 and 3) </w:t>
      </w:r>
    </w:p>
    <w:p w:rsidR="009F3A71" w:rsidRPr="00033A49" w:rsidRDefault="009F3A71" w:rsidP="009F3A71">
      <w:pPr>
        <w:spacing w:after="23" w:line="240" w:lineRule="auto"/>
        <w:ind w:left="360" w:firstLine="0"/>
        <w:rPr>
          <w:color w:val="auto"/>
          <w:sz w:val="22"/>
        </w:rPr>
      </w:pPr>
      <w:r w:rsidRPr="00033A49">
        <w:rPr>
          <w:b/>
          <w:color w:val="auto"/>
          <w:sz w:val="22"/>
        </w:rPr>
        <w:t xml:space="preserve"> </w:t>
      </w:r>
    </w:p>
    <w:p w:rsidR="009F3A71" w:rsidRPr="00033A49" w:rsidRDefault="009F3A71" w:rsidP="009F3A71">
      <w:pPr>
        <w:numPr>
          <w:ilvl w:val="0"/>
          <w:numId w:val="17"/>
        </w:numPr>
        <w:spacing w:after="26" w:line="240" w:lineRule="auto"/>
        <w:ind w:left="720" w:right="-2" w:hanging="360"/>
        <w:rPr>
          <w:color w:val="auto"/>
          <w:sz w:val="22"/>
        </w:rPr>
      </w:pPr>
      <w:r w:rsidRPr="00033A49">
        <w:rPr>
          <w:b/>
          <w:color w:val="auto"/>
          <w:sz w:val="22"/>
        </w:rPr>
        <w:t>FOR THE POST-CONSTRUCTION PHASE (7 copies each)</w:t>
      </w:r>
    </w:p>
    <w:p w:rsidR="009F3A71" w:rsidRPr="00033A49" w:rsidRDefault="009F3A71" w:rsidP="009F3A71">
      <w:pPr>
        <w:numPr>
          <w:ilvl w:val="1"/>
          <w:numId w:val="17"/>
        </w:numPr>
        <w:ind w:hanging="721"/>
        <w:rPr>
          <w:color w:val="auto"/>
          <w:sz w:val="22"/>
        </w:rPr>
      </w:pPr>
      <w:r w:rsidRPr="00033A49">
        <w:rPr>
          <w:color w:val="auto"/>
          <w:sz w:val="22"/>
        </w:rPr>
        <w:t>Certificate of Occupancy</w:t>
      </w:r>
      <w:r w:rsidRPr="00033A49">
        <w:rPr>
          <w:rFonts w:eastAsia="Calibri" w:cs="Calibri"/>
          <w:color w:val="auto"/>
          <w:sz w:val="22"/>
        </w:rPr>
        <w:t xml:space="preserve"> </w:t>
      </w:r>
    </w:p>
    <w:p w:rsidR="009F3A71" w:rsidRPr="00033A49" w:rsidRDefault="009F3A71" w:rsidP="009F3A71">
      <w:pPr>
        <w:numPr>
          <w:ilvl w:val="1"/>
          <w:numId w:val="17"/>
        </w:numPr>
        <w:ind w:hanging="721"/>
        <w:rPr>
          <w:color w:val="auto"/>
          <w:sz w:val="22"/>
        </w:rPr>
      </w:pPr>
      <w:r w:rsidRPr="00033A49">
        <w:rPr>
          <w:color w:val="auto"/>
          <w:sz w:val="22"/>
        </w:rPr>
        <w:t>Fire Safety Inspection Certificate</w:t>
      </w:r>
      <w:r w:rsidRPr="00033A49">
        <w:rPr>
          <w:rFonts w:eastAsia="Calibri" w:cs="Calibri"/>
          <w:color w:val="auto"/>
          <w:sz w:val="22"/>
        </w:rPr>
        <w:t xml:space="preserve"> </w:t>
      </w:r>
    </w:p>
    <w:p w:rsidR="009F3A71" w:rsidRPr="00033A49" w:rsidRDefault="009F3A71" w:rsidP="009F3A71">
      <w:pPr>
        <w:numPr>
          <w:ilvl w:val="1"/>
          <w:numId w:val="17"/>
        </w:numPr>
        <w:ind w:hanging="721"/>
        <w:rPr>
          <w:color w:val="auto"/>
          <w:sz w:val="22"/>
        </w:rPr>
      </w:pPr>
      <w:r w:rsidRPr="00033A49">
        <w:rPr>
          <w:color w:val="auto"/>
          <w:sz w:val="22"/>
        </w:rPr>
        <w:t>All other necessary documents to be required by B&amp;D Committee</w:t>
      </w:r>
      <w:r w:rsidRPr="00033A49">
        <w:rPr>
          <w:rFonts w:eastAsia="Calibri" w:cs="Calibri"/>
          <w:color w:val="auto"/>
          <w:sz w:val="22"/>
        </w:rPr>
        <w:t xml:space="preserve"> </w:t>
      </w:r>
    </w:p>
    <w:p w:rsidR="009F3A71" w:rsidRPr="00033A49" w:rsidRDefault="009F3A71" w:rsidP="009F3A71">
      <w:pPr>
        <w:spacing w:after="25" w:line="240" w:lineRule="auto"/>
        <w:ind w:left="0" w:firstLine="0"/>
        <w:rPr>
          <w:rFonts w:eastAsia="Calibri" w:cs="Calibri"/>
          <w:color w:val="auto"/>
          <w:sz w:val="22"/>
        </w:rPr>
      </w:pPr>
      <w:r w:rsidRPr="00033A49">
        <w:rPr>
          <w:rFonts w:eastAsia="Calibri" w:cs="Calibri"/>
          <w:color w:val="auto"/>
          <w:sz w:val="22"/>
        </w:rPr>
        <w:t xml:space="preserve"> </w:t>
      </w:r>
    </w:p>
    <w:p w:rsidR="009F3A71" w:rsidRPr="00033A49" w:rsidRDefault="009F3A71" w:rsidP="009F3A71">
      <w:pPr>
        <w:spacing w:after="25" w:line="240" w:lineRule="auto"/>
        <w:ind w:left="0" w:firstLine="0"/>
        <w:rPr>
          <w:color w:val="auto"/>
          <w:sz w:val="22"/>
        </w:rPr>
      </w:pPr>
    </w:p>
    <w:p w:rsidR="009F3A71" w:rsidRPr="00033A49" w:rsidRDefault="009F3A71" w:rsidP="009F3A71">
      <w:pPr>
        <w:numPr>
          <w:ilvl w:val="0"/>
          <w:numId w:val="18"/>
        </w:numPr>
        <w:spacing w:after="14" w:line="240" w:lineRule="auto"/>
        <w:ind w:right="-15" w:hanging="344"/>
        <w:rPr>
          <w:color w:val="auto"/>
          <w:sz w:val="22"/>
        </w:rPr>
      </w:pPr>
      <w:r w:rsidRPr="00033A49">
        <w:rPr>
          <w:rFonts w:eastAsia="Calibri" w:cs="Calibri"/>
          <w:b/>
          <w:color w:val="auto"/>
          <w:sz w:val="22"/>
        </w:rPr>
        <w:t xml:space="preserve">CODES AND STANDARDS </w:t>
      </w:r>
    </w:p>
    <w:p w:rsidR="009F3A71" w:rsidRPr="00033A49" w:rsidRDefault="009F3A71" w:rsidP="009F3A71">
      <w:pPr>
        <w:spacing w:after="14" w:line="240" w:lineRule="auto"/>
        <w:ind w:left="344" w:right="-15" w:firstLine="0"/>
        <w:rPr>
          <w:color w:val="auto"/>
          <w:sz w:val="22"/>
        </w:rPr>
      </w:pPr>
    </w:p>
    <w:p w:rsidR="009F3A71" w:rsidRPr="00033A49" w:rsidRDefault="009F3A71" w:rsidP="009F3A71">
      <w:pPr>
        <w:ind w:left="0" w:firstLine="705"/>
        <w:rPr>
          <w:color w:val="auto"/>
          <w:sz w:val="22"/>
        </w:rPr>
      </w:pPr>
      <w:r w:rsidRPr="00033A49">
        <w:rPr>
          <w:color w:val="auto"/>
          <w:sz w:val="22"/>
        </w:rPr>
        <w:t xml:space="preserve">The project shall be designed, engineered, installed, tested, commissioned and </w:t>
      </w:r>
    </w:p>
    <w:p w:rsidR="009F3A71" w:rsidRPr="00033A49" w:rsidRDefault="009F3A71" w:rsidP="009F3A71">
      <w:pPr>
        <w:ind w:left="0" w:firstLine="0"/>
        <w:rPr>
          <w:color w:val="auto"/>
          <w:sz w:val="22"/>
        </w:rPr>
      </w:pPr>
      <w:r w:rsidRPr="00033A49">
        <w:rPr>
          <w:color w:val="auto"/>
          <w:sz w:val="22"/>
        </w:rPr>
        <w:t>handed over in conformity with the Building and Design Standards of the PSHS System and with the latest editions of the National Building Code of the Philippines, the National Structural Code of the Philippines, the Philippine Electrical Code, Philippine Mechanical Code, the National Plumbing Code of the Philippines, National Fire Code of the Philippines and other relevant codes and standards.</w:t>
      </w:r>
      <w:r w:rsidRPr="00033A49">
        <w:rPr>
          <w:rFonts w:eastAsia="Calibri" w:cs="Calibri"/>
          <w:color w:val="auto"/>
          <w:sz w:val="22"/>
        </w:rPr>
        <w:t xml:space="preserve"> </w:t>
      </w:r>
    </w:p>
    <w:p w:rsidR="009F3A71" w:rsidRPr="00033A49" w:rsidRDefault="009F3A71" w:rsidP="009F3A71">
      <w:pPr>
        <w:spacing w:after="25"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0"/>
          <w:numId w:val="18"/>
        </w:numPr>
        <w:spacing w:after="14" w:line="240" w:lineRule="auto"/>
        <w:ind w:right="-15" w:hanging="344"/>
        <w:rPr>
          <w:color w:val="auto"/>
          <w:sz w:val="22"/>
        </w:rPr>
      </w:pPr>
      <w:r w:rsidRPr="00033A49">
        <w:rPr>
          <w:rFonts w:eastAsia="Calibri" w:cs="Calibri"/>
          <w:b/>
          <w:color w:val="auto"/>
          <w:sz w:val="22"/>
        </w:rPr>
        <w:t xml:space="preserve">INSTALLATION AND WORKMANSHIP </w:t>
      </w:r>
    </w:p>
    <w:p w:rsidR="009F3A71" w:rsidRPr="00033A49" w:rsidRDefault="009F3A71" w:rsidP="009F3A71">
      <w:pPr>
        <w:ind w:left="360" w:firstLine="360"/>
        <w:rPr>
          <w:color w:val="auto"/>
          <w:sz w:val="22"/>
        </w:rPr>
      </w:pPr>
    </w:p>
    <w:p w:rsidR="009F3A71" w:rsidRPr="00033A49" w:rsidRDefault="009F3A71" w:rsidP="009F3A71">
      <w:pPr>
        <w:ind w:left="-90" w:firstLine="810"/>
        <w:rPr>
          <w:color w:val="auto"/>
          <w:sz w:val="22"/>
        </w:rPr>
      </w:pPr>
      <w:r w:rsidRPr="00033A49">
        <w:rPr>
          <w:color w:val="auto"/>
          <w:sz w:val="22"/>
        </w:rPr>
        <w:t>Personnel of the DESIGN &amp; BUILD CONTRACTOR should be specialists highly skilled in their respective trades, performing all labor according to first-class standards. A full time Project Engineer/Architect and Construction Safety Engineer shall be assigned by the DESIGN &amp; BUILD CONTRACTOR at the job site during the construction of the project.</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ind w:left="-90" w:firstLine="0"/>
        <w:rPr>
          <w:color w:val="auto"/>
          <w:sz w:val="22"/>
        </w:rPr>
      </w:pPr>
      <w:r w:rsidRPr="00033A49">
        <w:rPr>
          <w:rFonts w:eastAsia="Calibri" w:cs="Calibri"/>
          <w:color w:val="auto"/>
          <w:sz w:val="22"/>
        </w:rPr>
        <w:t xml:space="preserve"> </w:t>
      </w:r>
      <w:r w:rsidRPr="00033A49">
        <w:rPr>
          <w:rFonts w:eastAsia="Calibri" w:cs="Calibri"/>
          <w:color w:val="auto"/>
          <w:sz w:val="22"/>
        </w:rPr>
        <w:tab/>
      </w:r>
      <w:r w:rsidRPr="00033A49">
        <w:rPr>
          <w:color w:val="auto"/>
          <w:sz w:val="22"/>
        </w:rPr>
        <w:t xml:space="preserve">All work to be subcontracted shall be declared by the DESIGN &amp; BUILD CONTRACTOR and shall be approved by the Campus Director of PSHS-MRC and its respective technical offices. However, subcontracting of any portion shall not relieve the design and build contractor from any liability or obligation that may arise from the contract for this project. </w:t>
      </w:r>
    </w:p>
    <w:p w:rsidR="009F3A71" w:rsidRPr="00033A49" w:rsidRDefault="009F3A71" w:rsidP="009F3A71">
      <w:pPr>
        <w:spacing w:after="24" w:line="240" w:lineRule="auto"/>
        <w:ind w:left="0" w:firstLine="0"/>
        <w:rPr>
          <w:color w:val="auto"/>
          <w:sz w:val="22"/>
        </w:rPr>
      </w:pPr>
      <w:r w:rsidRPr="00033A49">
        <w:rPr>
          <w:color w:val="auto"/>
          <w:sz w:val="22"/>
        </w:rPr>
        <w:t xml:space="preserve"> </w:t>
      </w:r>
    </w:p>
    <w:p w:rsidR="009F3A71" w:rsidRPr="00033A49" w:rsidRDefault="009F3A71" w:rsidP="009F3A71">
      <w:pPr>
        <w:ind w:left="-90" w:firstLine="810"/>
        <w:rPr>
          <w:color w:val="auto"/>
          <w:sz w:val="22"/>
        </w:rPr>
      </w:pPr>
      <w:r w:rsidRPr="00033A49">
        <w:rPr>
          <w:color w:val="auto"/>
          <w:sz w:val="22"/>
        </w:rPr>
        <w:t>Tapping for utilities such as power supply, water supply and sewage drainage shall be coordinated with their respective utilities/ service provider/ companies, and all works involved, including access to utilities tapping point, excavation, removal of obstructions, concrete breaking, backfilling and restoration of affected areas, shall be coordinated and included in the scope of work and cost of the project.</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ind w:left="-90" w:firstLine="810"/>
        <w:rPr>
          <w:color w:val="auto"/>
          <w:sz w:val="22"/>
        </w:rPr>
      </w:pPr>
      <w:r w:rsidRPr="00033A49">
        <w:rPr>
          <w:color w:val="auto"/>
          <w:sz w:val="22"/>
        </w:rPr>
        <w:lastRenderedPageBreak/>
        <w:t>Any errors, omissions, inconsistencies, inadequacies or failure submitted by the DESIGN &amp; BUILDCONTRACTOR that do not comply with the requirements shall be rectified, resubmitted and reviewed at the DESIGN &amp; BUILD CONTRACTOR’S cost. If the DESIGN &amp; BUILD CONTRACTOR wishes to modify any design or document which has been previously submitted, reviewed and approved, the DESIGN &amp; BUILD CONTRACTOR shall notify the procuring entity within a reasonable period of time and shall shoulder the cost of such changes.</w:t>
      </w:r>
      <w:r w:rsidRPr="00033A49">
        <w:rPr>
          <w:rFonts w:eastAsia="Calibri" w:cs="Calibri"/>
          <w:color w:val="auto"/>
          <w:sz w:val="22"/>
        </w:rPr>
        <w:t xml:space="preserve"> </w:t>
      </w:r>
    </w:p>
    <w:p w:rsidR="009F3A71" w:rsidRPr="00033A49" w:rsidRDefault="009F3A71" w:rsidP="009F3A71">
      <w:pPr>
        <w:spacing w:after="25"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0"/>
          <w:numId w:val="19"/>
        </w:numPr>
        <w:spacing w:after="14" w:line="240" w:lineRule="auto"/>
        <w:ind w:right="-15" w:hanging="392"/>
        <w:rPr>
          <w:color w:val="auto"/>
          <w:sz w:val="22"/>
        </w:rPr>
      </w:pPr>
      <w:r w:rsidRPr="00033A49">
        <w:rPr>
          <w:rFonts w:eastAsia="Calibri" w:cs="Calibri"/>
          <w:b/>
          <w:color w:val="auto"/>
          <w:sz w:val="22"/>
        </w:rPr>
        <w:t xml:space="preserve">MATERIALS </w:t>
      </w:r>
    </w:p>
    <w:p w:rsidR="009F3A71" w:rsidRPr="00033A49" w:rsidRDefault="009F3A71" w:rsidP="009F3A71">
      <w:pPr>
        <w:ind w:left="360" w:firstLine="360"/>
        <w:rPr>
          <w:color w:val="auto"/>
          <w:sz w:val="22"/>
        </w:rPr>
      </w:pPr>
    </w:p>
    <w:p w:rsidR="009F3A71" w:rsidRPr="00033A49" w:rsidRDefault="009F3A71" w:rsidP="009F3A71">
      <w:pPr>
        <w:ind w:left="-90" w:firstLine="810"/>
        <w:rPr>
          <w:color w:val="auto"/>
          <w:sz w:val="22"/>
        </w:rPr>
      </w:pPr>
      <w:r w:rsidRPr="00033A49">
        <w:rPr>
          <w:color w:val="auto"/>
          <w:sz w:val="22"/>
        </w:rPr>
        <w:t>All materials and equipment shall be standard products of manufacturers engaged in the production of such materials and equipment and shall be the manufacturer’s latest standard design.</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ind w:left="-90" w:firstLine="810"/>
        <w:rPr>
          <w:color w:val="auto"/>
          <w:sz w:val="22"/>
        </w:rPr>
      </w:pPr>
      <w:r w:rsidRPr="00033A49">
        <w:rPr>
          <w:color w:val="auto"/>
          <w:sz w:val="22"/>
        </w:rPr>
        <w:t>The materials and workmanship supplied shall be of the best grade and constructed and/ or installed in a practical and first class manner. It will be completed in operation, nothing being omitted in the way of labor and materials required and it will be delivered and turned over in good condition, complete and perfect in every respect.</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ind w:left="-90" w:firstLine="440"/>
        <w:rPr>
          <w:color w:val="auto"/>
          <w:sz w:val="22"/>
        </w:rPr>
      </w:pPr>
      <w:r w:rsidRPr="00033A49">
        <w:rPr>
          <w:rFonts w:eastAsia="Calibri" w:cs="Calibri"/>
          <w:color w:val="auto"/>
          <w:sz w:val="22"/>
        </w:rPr>
        <w:t xml:space="preserve"> </w:t>
      </w:r>
      <w:r w:rsidRPr="00033A49">
        <w:rPr>
          <w:rFonts w:eastAsia="Calibri" w:cs="Calibri"/>
          <w:color w:val="auto"/>
          <w:sz w:val="22"/>
        </w:rPr>
        <w:tab/>
      </w:r>
      <w:r w:rsidRPr="00033A49">
        <w:rPr>
          <w:color w:val="auto"/>
          <w:sz w:val="22"/>
        </w:rPr>
        <w:t>Materials and systems for structured cabling shall be in accordance with standards set by the PSHS System.</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ind w:left="0" w:firstLine="720"/>
        <w:rPr>
          <w:color w:val="auto"/>
          <w:sz w:val="22"/>
        </w:rPr>
      </w:pPr>
      <w:r w:rsidRPr="00033A49">
        <w:rPr>
          <w:color w:val="auto"/>
          <w:sz w:val="22"/>
        </w:rPr>
        <w:t>All materials shall be in conformance with the latest standards and with inspection and approval from B&amp;D Committee.</w:t>
      </w:r>
      <w:r w:rsidRPr="00033A49">
        <w:rPr>
          <w:rFonts w:eastAsia="Calibri" w:cs="Calibri"/>
          <w:color w:val="auto"/>
          <w:sz w:val="22"/>
        </w:rPr>
        <w:t xml:space="preserve"> </w:t>
      </w:r>
    </w:p>
    <w:p w:rsidR="009F3A71" w:rsidRPr="00033A49" w:rsidRDefault="009F3A71" w:rsidP="009F3A71">
      <w:pPr>
        <w:spacing w:after="25"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0"/>
          <w:numId w:val="19"/>
        </w:numPr>
        <w:spacing w:after="14" w:line="240" w:lineRule="auto"/>
        <w:ind w:right="-15" w:hanging="392"/>
        <w:rPr>
          <w:color w:val="auto"/>
          <w:sz w:val="22"/>
        </w:rPr>
      </w:pPr>
      <w:r w:rsidRPr="00033A49">
        <w:rPr>
          <w:rFonts w:eastAsia="Calibri" w:cs="Calibri"/>
          <w:b/>
          <w:color w:val="auto"/>
          <w:sz w:val="22"/>
        </w:rPr>
        <w:t xml:space="preserve">MODE OF PAYMENT </w:t>
      </w:r>
    </w:p>
    <w:p w:rsidR="009F3A71" w:rsidRPr="00033A49" w:rsidRDefault="009F3A71" w:rsidP="009F3A71">
      <w:pPr>
        <w:spacing w:after="14" w:line="240" w:lineRule="auto"/>
        <w:ind w:left="392" w:right="-15" w:firstLine="0"/>
        <w:rPr>
          <w:color w:val="auto"/>
          <w:sz w:val="22"/>
        </w:rPr>
      </w:pPr>
    </w:p>
    <w:p w:rsidR="009F3A71" w:rsidRPr="00033A49" w:rsidRDefault="009F3A71" w:rsidP="009F3A71">
      <w:pPr>
        <w:numPr>
          <w:ilvl w:val="1"/>
          <w:numId w:val="19"/>
        </w:numPr>
        <w:ind w:hanging="333"/>
        <w:rPr>
          <w:color w:val="auto"/>
          <w:sz w:val="22"/>
        </w:rPr>
      </w:pPr>
      <w:r w:rsidRPr="00033A49">
        <w:rPr>
          <w:color w:val="auto"/>
          <w:sz w:val="22"/>
        </w:rPr>
        <w:t xml:space="preserve">The PSHS-MRC shall pay the winning DESIGN &amp; BUILD CONTRACTOR progress payments based on billings for actual works accomplished, as certified by B&amp;D Committee of the PSHS System. In no case shall progress billing be made more than once every thirty (30) calendar days. Materials or equipment delivered on the site but not completely put in place or used in the project shall not be included for payment. </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1"/>
          <w:numId w:val="19"/>
        </w:numPr>
        <w:ind w:hanging="333"/>
        <w:rPr>
          <w:color w:val="auto"/>
          <w:sz w:val="22"/>
        </w:rPr>
      </w:pPr>
      <w:r w:rsidRPr="00033A49">
        <w:rPr>
          <w:color w:val="auto"/>
          <w:sz w:val="22"/>
        </w:rPr>
        <w:t>All progress payment shall be subject to retention of ten percent (10%) based on the amount due to the winning DESIGN &amp; BUILD CONTRACTOR prior to any deduction. The total retention money shall be released only upon Final Acceptance of the Project. The winning DESIGN &amp; BUILDCONTRACTOR may, however, request for its release prior to Final Acceptance subject to the guidelines set forth in R.A. 9184 and its Implementing Rules and Regulations.</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1"/>
          <w:numId w:val="19"/>
        </w:numPr>
        <w:ind w:hanging="333"/>
        <w:rPr>
          <w:color w:val="auto"/>
          <w:sz w:val="22"/>
        </w:rPr>
      </w:pPr>
      <w:r w:rsidRPr="00033A49">
        <w:rPr>
          <w:color w:val="auto"/>
          <w:sz w:val="22"/>
        </w:rPr>
        <w:t>The DESIGN &amp; BUILD CONTRACTOR may request in writing which must be submitted to form part of the Contract Documents, for an advanced payment equivalent to fifteen percent (15%) of the total Contract Price. The advance payment shall be made once the DESIGN &amp; BUILDCONTRACTOR issues its irrevocable standby letter of credit from a reputable bank acceptable to the PSHS System, or GSIS Surety Bond of equivalent value, within fifteen (15) days from the signing of the Contract Agreement to cover said advanced payment.</w:t>
      </w:r>
      <w:r w:rsidRPr="00033A49">
        <w:rPr>
          <w:rFonts w:eastAsia="Calibri" w:cs="Calibri"/>
          <w:color w:val="auto"/>
          <w:sz w:val="22"/>
        </w:rPr>
        <w:t xml:space="preserve"> </w:t>
      </w:r>
    </w:p>
    <w:p w:rsidR="009F3A71" w:rsidRPr="00033A49" w:rsidRDefault="009F3A71" w:rsidP="009F3A71">
      <w:pPr>
        <w:spacing w:after="18"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1"/>
          <w:numId w:val="19"/>
        </w:numPr>
        <w:ind w:hanging="333"/>
        <w:rPr>
          <w:color w:val="auto"/>
          <w:sz w:val="22"/>
        </w:rPr>
      </w:pPr>
      <w:r w:rsidRPr="00033A49">
        <w:rPr>
          <w:color w:val="auto"/>
          <w:sz w:val="22"/>
        </w:rPr>
        <w:t>First Payment/Billing shall have an accomplishment of at least 20% of the construction phase.</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1"/>
          <w:numId w:val="19"/>
        </w:numPr>
        <w:ind w:hanging="333"/>
        <w:rPr>
          <w:color w:val="auto"/>
          <w:sz w:val="22"/>
        </w:rPr>
      </w:pPr>
      <w:r w:rsidRPr="00033A49">
        <w:rPr>
          <w:color w:val="auto"/>
          <w:sz w:val="22"/>
        </w:rPr>
        <w:lastRenderedPageBreak/>
        <w:t>The following documents must be submitted to the B&amp;D Committee before processing of payments to the DESIGN &amp; BUILD CONTRACTOR can be made:</w:t>
      </w:r>
      <w:r w:rsidRPr="00033A49">
        <w:rPr>
          <w:rFonts w:eastAsia="Calibri" w:cs="Calibri"/>
          <w:color w:val="auto"/>
          <w:sz w:val="22"/>
        </w:rPr>
        <w:t xml:space="preserve"> </w:t>
      </w:r>
    </w:p>
    <w:p w:rsidR="009F3A71" w:rsidRPr="00033A49" w:rsidRDefault="009F3A71" w:rsidP="009F3A71">
      <w:pPr>
        <w:spacing w:after="18"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numPr>
          <w:ilvl w:val="2"/>
          <w:numId w:val="19"/>
        </w:numPr>
        <w:ind w:right="1933" w:hanging="328"/>
        <w:rPr>
          <w:color w:val="auto"/>
          <w:sz w:val="22"/>
        </w:rPr>
      </w:pPr>
      <w:r w:rsidRPr="00033A49">
        <w:rPr>
          <w:color w:val="auto"/>
          <w:sz w:val="22"/>
        </w:rPr>
        <w:t>Progress Billing</w:t>
      </w:r>
      <w:r w:rsidRPr="00033A49">
        <w:rPr>
          <w:rFonts w:eastAsia="Calibri" w:cs="Calibri"/>
          <w:color w:val="auto"/>
          <w:sz w:val="22"/>
        </w:rPr>
        <w:t xml:space="preserve"> </w:t>
      </w:r>
    </w:p>
    <w:p w:rsidR="009F3A71" w:rsidRPr="00033A49" w:rsidRDefault="009F3A71" w:rsidP="009F3A71">
      <w:pPr>
        <w:numPr>
          <w:ilvl w:val="2"/>
          <w:numId w:val="19"/>
        </w:numPr>
        <w:spacing w:after="25" w:line="236" w:lineRule="auto"/>
        <w:ind w:right="1933" w:hanging="328"/>
        <w:rPr>
          <w:color w:val="auto"/>
          <w:sz w:val="22"/>
        </w:rPr>
      </w:pPr>
      <w:r w:rsidRPr="00033A49">
        <w:rPr>
          <w:color w:val="auto"/>
          <w:sz w:val="22"/>
        </w:rPr>
        <w:t xml:space="preserve">Detailed Statement of Work Accomplished (SWA) </w:t>
      </w:r>
    </w:p>
    <w:p w:rsidR="009F3A71" w:rsidRPr="00033A49" w:rsidRDefault="009F3A71" w:rsidP="009F3A71">
      <w:pPr>
        <w:numPr>
          <w:ilvl w:val="2"/>
          <w:numId w:val="19"/>
        </w:numPr>
        <w:spacing w:after="25" w:line="236" w:lineRule="auto"/>
        <w:ind w:right="1933" w:hanging="328"/>
        <w:rPr>
          <w:color w:val="auto"/>
          <w:sz w:val="22"/>
        </w:rPr>
      </w:pPr>
      <w:r w:rsidRPr="00033A49">
        <w:rPr>
          <w:color w:val="auto"/>
          <w:sz w:val="22"/>
        </w:rPr>
        <w:t>Request for payment by the DESIGN &amp; BUILD CONTRACTOR</w:t>
      </w:r>
      <w:r w:rsidRPr="00033A49">
        <w:rPr>
          <w:rFonts w:eastAsia="Calibri" w:cs="Calibri"/>
          <w:color w:val="auto"/>
          <w:sz w:val="22"/>
        </w:rPr>
        <w:t xml:space="preserve"> </w:t>
      </w:r>
    </w:p>
    <w:p w:rsidR="009F3A71" w:rsidRPr="00033A49" w:rsidRDefault="009F3A71" w:rsidP="009F3A71">
      <w:pPr>
        <w:numPr>
          <w:ilvl w:val="2"/>
          <w:numId w:val="19"/>
        </w:numPr>
        <w:spacing w:after="25" w:line="236" w:lineRule="auto"/>
        <w:ind w:right="1933" w:hanging="328"/>
        <w:rPr>
          <w:color w:val="auto"/>
          <w:sz w:val="22"/>
        </w:rPr>
      </w:pPr>
      <w:r w:rsidRPr="00033A49">
        <w:rPr>
          <w:color w:val="auto"/>
          <w:sz w:val="22"/>
        </w:rPr>
        <w:t>Pictures/photographs of original site conditions (for First Billing only)</w:t>
      </w:r>
      <w:r w:rsidRPr="00033A49">
        <w:rPr>
          <w:rFonts w:eastAsia="Calibri" w:cs="Calibri"/>
          <w:color w:val="auto"/>
          <w:sz w:val="22"/>
        </w:rPr>
        <w:t xml:space="preserve"> </w:t>
      </w:r>
    </w:p>
    <w:p w:rsidR="009F3A71" w:rsidRPr="00033A49" w:rsidRDefault="009F3A71" w:rsidP="009F3A71">
      <w:pPr>
        <w:numPr>
          <w:ilvl w:val="2"/>
          <w:numId w:val="19"/>
        </w:numPr>
        <w:spacing w:after="25" w:line="236" w:lineRule="auto"/>
        <w:ind w:right="1933" w:hanging="328"/>
        <w:rPr>
          <w:color w:val="auto"/>
          <w:sz w:val="22"/>
        </w:rPr>
      </w:pPr>
      <w:r w:rsidRPr="00033A49">
        <w:rPr>
          <w:color w:val="auto"/>
          <w:sz w:val="22"/>
        </w:rPr>
        <w:t>Pictures/photographs of work accomplished</w:t>
      </w:r>
      <w:r w:rsidRPr="00033A49">
        <w:rPr>
          <w:rFonts w:eastAsia="Calibri" w:cs="Calibri"/>
          <w:color w:val="auto"/>
          <w:sz w:val="22"/>
        </w:rPr>
        <w:t xml:space="preserve"> </w:t>
      </w:r>
    </w:p>
    <w:p w:rsidR="009F3A71" w:rsidRPr="00033A49" w:rsidRDefault="009F3A71" w:rsidP="009F3A71">
      <w:pPr>
        <w:numPr>
          <w:ilvl w:val="2"/>
          <w:numId w:val="19"/>
        </w:numPr>
        <w:spacing w:after="25" w:line="236" w:lineRule="auto"/>
        <w:ind w:right="1933" w:hanging="328"/>
        <w:rPr>
          <w:color w:val="auto"/>
          <w:sz w:val="22"/>
        </w:rPr>
      </w:pPr>
      <w:r w:rsidRPr="00033A49">
        <w:rPr>
          <w:color w:val="auto"/>
          <w:sz w:val="22"/>
        </w:rPr>
        <w:t>Payment of utilities (power and water consumption)</w:t>
      </w:r>
      <w:r w:rsidRPr="00033A49">
        <w:rPr>
          <w:rFonts w:eastAsia="Calibri" w:cs="Calibri"/>
          <w:color w:val="auto"/>
          <w:sz w:val="22"/>
        </w:rPr>
        <w:t xml:space="preserve"> </w:t>
      </w:r>
    </w:p>
    <w:p w:rsidR="009F3A71" w:rsidRPr="00033A49" w:rsidRDefault="009F3A71" w:rsidP="009F3A71">
      <w:pPr>
        <w:spacing w:after="28" w:line="240" w:lineRule="auto"/>
        <w:ind w:left="1440" w:right="-15" w:hanging="327"/>
        <w:rPr>
          <w:color w:val="auto"/>
          <w:sz w:val="22"/>
        </w:rPr>
      </w:pPr>
      <w:r w:rsidRPr="00033A49">
        <w:rPr>
          <w:rFonts w:eastAsia="Calibri" w:cs="Calibri"/>
          <w:color w:val="auto"/>
          <w:szCs w:val="18"/>
        </w:rPr>
        <w:t>vii</w:t>
      </w:r>
      <w:r w:rsidRPr="00033A49">
        <w:rPr>
          <w:rFonts w:eastAsia="Calibri" w:cs="Calibri"/>
          <w:color w:val="auto"/>
          <w:sz w:val="22"/>
        </w:rPr>
        <w:t>.</w:t>
      </w:r>
      <w:r w:rsidRPr="00033A49">
        <w:rPr>
          <w:rFonts w:eastAsia="Arial" w:cs="Arial"/>
          <w:color w:val="auto"/>
          <w:sz w:val="22"/>
        </w:rPr>
        <w:t xml:space="preserve"> </w:t>
      </w:r>
      <w:r w:rsidRPr="00033A49">
        <w:rPr>
          <w:color w:val="auto"/>
          <w:sz w:val="22"/>
        </w:rPr>
        <w:t>DESIGN &amp; BUILD CONTRACTOR’s affidavit (if accomplishment is more than 60%)</w:t>
      </w:r>
      <w:r w:rsidRPr="00033A49">
        <w:rPr>
          <w:rFonts w:eastAsia="Calibri" w:cs="Calibri"/>
          <w:color w:val="auto"/>
          <w:sz w:val="22"/>
        </w:rPr>
        <w:t xml:space="preserve"> </w:t>
      </w:r>
    </w:p>
    <w:p w:rsidR="009F3A71" w:rsidRPr="00033A49" w:rsidRDefault="009F3A71" w:rsidP="009F3A71">
      <w:pPr>
        <w:spacing w:after="19"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ind w:left="1350" w:right="35" w:hanging="630"/>
        <w:rPr>
          <w:i/>
          <w:color w:val="auto"/>
          <w:sz w:val="22"/>
        </w:rPr>
      </w:pPr>
      <w:r w:rsidRPr="00033A49">
        <w:rPr>
          <w:i/>
          <w:color w:val="auto"/>
          <w:sz w:val="22"/>
        </w:rPr>
        <w:t>Note: The DESIGN &amp; BUILD CONTRACTOR can bill the PSHS-MRC of up to a maximum</w:t>
      </w:r>
      <w:r w:rsidRPr="00033A49">
        <w:rPr>
          <w:rFonts w:eastAsia="Calibri" w:cs="Calibri"/>
          <w:i/>
          <w:color w:val="auto"/>
          <w:sz w:val="22"/>
        </w:rPr>
        <w:t xml:space="preserve"> </w:t>
      </w:r>
      <w:r w:rsidRPr="00033A49">
        <w:rPr>
          <w:i/>
          <w:color w:val="auto"/>
          <w:sz w:val="22"/>
        </w:rPr>
        <w:t xml:space="preserve">of 90% accomplishment. </w:t>
      </w:r>
    </w:p>
    <w:p w:rsidR="009F3A71" w:rsidRPr="00033A49" w:rsidRDefault="009F3A71" w:rsidP="009F3A71">
      <w:pPr>
        <w:spacing w:after="27" w:line="240" w:lineRule="auto"/>
        <w:ind w:left="0" w:firstLine="0"/>
        <w:rPr>
          <w:color w:val="auto"/>
          <w:sz w:val="22"/>
        </w:rPr>
      </w:pPr>
      <w:r w:rsidRPr="00033A49">
        <w:rPr>
          <w:color w:val="auto"/>
          <w:sz w:val="22"/>
        </w:rPr>
        <w:t xml:space="preserve">   </w:t>
      </w:r>
    </w:p>
    <w:p w:rsidR="009F3A71" w:rsidRPr="00033A49" w:rsidRDefault="009F3A71" w:rsidP="009F3A71">
      <w:pPr>
        <w:spacing w:after="45" w:line="240" w:lineRule="auto"/>
        <w:ind w:left="0" w:firstLine="0"/>
        <w:rPr>
          <w:color w:val="auto"/>
          <w:sz w:val="22"/>
        </w:rPr>
      </w:pPr>
      <w:r w:rsidRPr="00033A49">
        <w:rPr>
          <w:color w:val="auto"/>
          <w:sz w:val="22"/>
        </w:rPr>
        <w:t xml:space="preserve"> </w:t>
      </w:r>
    </w:p>
    <w:p w:rsidR="00156572" w:rsidRPr="00033A49" w:rsidRDefault="00715EC3" w:rsidP="00106659">
      <w:pPr>
        <w:spacing w:after="33" w:line="240" w:lineRule="auto"/>
        <w:ind w:left="-5" w:right="-15"/>
        <w:rPr>
          <w:rFonts w:eastAsia="Arial" w:cs="Arial"/>
          <w:color w:val="auto"/>
          <w:sz w:val="22"/>
        </w:rPr>
      </w:pPr>
      <w:r w:rsidRPr="00033A49">
        <w:rPr>
          <w:rFonts w:eastAsia="Arial" w:cs="Arial"/>
          <w:color w:val="auto"/>
          <w:sz w:val="22"/>
        </w:rPr>
        <w:t xml:space="preserve">Prepared by: </w:t>
      </w:r>
    </w:p>
    <w:p w:rsidR="00156572" w:rsidRPr="00033A49" w:rsidRDefault="00156572" w:rsidP="00715EC3">
      <w:pPr>
        <w:spacing w:after="33" w:line="240" w:lineRule="auto"/>
        <w:ind w:left="-5" w:right="-15"/>
        <w:rPr>
          <w:color w:val="auto"/>
          <w:sz w:val="22"/>
        </w:rPr>
      </w:pPr>
    </w:p>
    <w:p w:rsidR="00715EC3" w:rsidRPr="00033A49" w:rsidRDefault="00106659" w:rsidP="00715EC3">
      <w:pPr>
        <w:spacing w:after="35" w:line="240" w:lineRule="auto"/>
        <w:ind w:left="0" w:firstLine="0"/>
        <w:rPr>
          <w:color w:val="auto"/>
          <w:sz w:val="22"/>
        </w:rPr>
      </w:pPr>
      <w:r w:rsidRPr="00033A49">
        <w:rPr>
          <w:rFonts w:eastAsia="Arial" w:cs="Arial"/>
          <w:b/>
          <w:noProof/>
          <w:color w:val="auto"/>
          <w:sz w:val="22"/>
        </w:rPr>
        <w:drawing>
          <wp:anchor distT="0" distB="0" distL="114300" distR="114300" simplePos="0" relativeHeight="251662336" behindDoc="1" locked="0" layoutInCell="1" allowOverlap="1" wp14:anchorId="7231F5E2" wp14:editId="01B2DFC2">
            <wp:simplePos x="0" y="0"/>
            <wp:positionH relativeFrom="column">
              <wp:posOffset>-78307</wp:posOffset>
            </wp:positionH>
            <wp:positionV relativeFrom="paragraph">
              <wp:posOffset>194832</wp:posOffset>
            </wp:positionV>
            <wp:extent cx="1508760" cy="1363980"/>
            <wp:effectExtent l="0" t="0" r="0" b="7620"/>
            <wp:wrapNone/>
            <wp:docPr id="1" name="Picture 1" descr="C:\Users\asus\Desktop\CISSD 2016-2017\e-sign\m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ISSD 2016-2017\e-sign\my signa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76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EC3" w:rsidRPr="00033A49">
        <w:rPr>
          <w:rFonts w:eastAsia="Arial" w:cs="Arial"/>
          <w:color w:val="auto"/>
          <w:sz w:val="22"/>
        </w:rPr>
        <w:t xml:space="preserve"> </w:t>
      </w:r>
    </w:p>
    <w:p w:rsidR="00106659" w:rsidRPr="00033A49" w:rsidRDefault="00715EC3" w:rsidP="00715EC3">
      <w:pPr>
        <w:spacing w:after="33" w:line="240" w:lineRule="auto"/>
        <w:ind w:left="-5" w:right="-15"/>
        <w:rPr>
          <w:rFonts w:eastAsia="Arial" w:cs="Arial"/>
          <w:color w:val="auto"/>
          <w:sz w:val="22"/>
        </w:rPr>
      </w:pPr>
      <w:r w:rsidRPr="00033A49">
        <w:rPr>
          <w:rFonts w:eastAsia="Arial" w:cs="Arial"/>
          <w:color w:val="auto"/>
          <w:sz w:val="22"/>
        </w:rPr>
        <w:t xml:space="preserve">DESIGN AND BUILD COMMITTEE: </w:t>
      </w:r>
      <w:r w:rsidRPr="00033A49">
        <w:rPr>
          <w:rFonts w:eastAsia="Arial" w:cs="Arial"/>
          <w:color w:val="auto"/>
          <w:sz w:val="22"/>
        </w:rPr>
        <w:tab/>
      </w:r>
    </w:p>
    <w:p w:rsidR="00106659" w:rsidRPr="00033A49" w:rsidRDefault="00106659" w:rsidP="00715EC3">
      <w:pPr>
        <w:spacing w:after="33" w:line="240" w:lineRule="auto"/>
        <w:ind w:left="-5" w:right="-15"/>
        <w:rPr>
          <w:rFonts w:eastAsia="Arial" w:cs="Arial"/>
          <w:color w:val="auto"/>
          <w:sz w:val="22"/>
        </w:rPr>
      </w:pPr>
    </w:p>
    <w:p w:rsidR="00715EC3" w:rsidRPr="00033A49" w:rsidRDefault="00715EC3" w:rsidP="00715EC3">
      <w:pPr>
        <w:spacing w:after="33" w:line="240" w:lineRule="auto"/>
        <w:ind w:left="-5" w:right="-15"/>
        <w:rPr>
          <w:color w:val="auto"/>
          <w:sz w:val="22"/>
        </w:rPr>
      </w:pPr>
      <w:r w:rsidRPr="00033A49">
        <w:rPr>
          <w:rFonts w:eastAsia="Arial" w:cs="Arial"/>
          <w:color w:val="auto"/>
          <w:sz w:val="22"/>
        </w:rPr>
        <w:t xml:space="preserve"> </w:t>
      </w:r>
      <w:r w:rsidRPr="00033A49">
        <w:rPr>
          <w:rFonts w:eastAsia="Arial" w:cs="Arial"/>
          <w:color w:val="auto"/>
          <w:sz w:val="22"/>
        </w:rPr>
        <w:tab/>
        <w:t xml:space="preserve"> </w:t>
      </w:r>
      <w:r w:rsidRPr="00033A49">
        <w:rPr>
          <w:rFonts w:eastAsia="Arial" w:cs="Arial"/>
          <w:color w:val="auto"/>
          <w:sz w:val="22"/>
        </w:rPr>
        <w:tab/>
        <w:t xml:space="preserve"> </w:t>
      </w:r>
      <w:r w:rsidRPr="00033A49">
        <w:rPr>
          <w:rFonts w:eastAsia="Arial" w:cs="Arial"/>
          <w:color w:val="auto"/>
          <w:sz w:val="22"/>
        </w:rPr>
        <w:tab/>
        <w:t xml:space="preserve"> </w:t>
      </w:r>
      <w:r w:rsidRPr="00033A49">
        <w:rPr>
          <w:rFonts w:eastAsia="Arial" w:cs="Arial"/>
          <w:color w:val="auto"/>
          <w:sz w:val="22"/>
        </w:rPr>
        <w:tab/>
        <w:t xml:space="preserve"> </w:t>
      </w:r>
      <w:r w:rsidRPr="00033A49">
        <w:rPr>
          <w:rFonts w:eastAsia="Arial" w:cs="Arial"/>
          <w:color w:val="auto"/>
          <w:sz w:val="22"/>
        </w:rPr>
        <w:tab/>
        <w:t xml:space="preserve"> </w:t>
      </w:r>
    </w:p>
    <w:p w:rsidR="00715EC3" w:rsidRPr="00033A49" w:rsidRDefault="002C0A73" w:rsidP="00715EC3">
      <w:pPr>
        <w:spacing w:after="39" w:line="240" w:lineRule="auto"/>
        <w:ind w:left="0" w:firstLine="0"/>
        <w:rPr>
          <w:color w:val="auto"/>
          <w:sz w:val="22"/>
        </w:rPr>
      </w:pPr>
      <w:r w:rsidRPr="00033A49">
        <w:rPr>
          <w:rFonts w:eastAsia="Arial" w:cs="Arial"/>
          <w:noProof/>
          <w:color w:val="auto"/>
          <w:sz w:val="22"/>
        </w:rPr>
        <w:drawing>
          <wp:anchor distT="0" distB="0" distL="114300" distR="114300" simplePos="0" relativeHeight="251667456" behindDoc="0" locked="0" layoutInCell="1" allowOverlap="1" wp14:anchorId="0001018C" wp14:editId="41A513CD">
            <wp:simplePos x="0" y="0"/>
            <wp:positionH relativeFrom="margin">
              <wp:posOffset>4127621</wp:posOffset>
            </wp:positionH>
            <wp:positionV relativeFrom="paragraph">
              <wp:posOffset>83173</wp:posOffset>
            </wp:positionV>
            <wp:extent cx="1500361" cy="534620"/>
            <wp:effectExtent l="0" t="0" r="5080" b="0"/>
            <wp:wrapNone/>
            <wp:docPr id="3" name="Picture 3" descr="D:\E-sign of Engr Bryan\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of Engr Bryan\E-sig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361" cy="53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EC3" w:rsidRPr="00033A49">
        <w:rPr>
          <w:rFonts w:eastAsia="Arial" w:cs="Arial"/>
          <w:color w:val="auto"/>
          <w:sz w:val="22"/>
        </w:rPr>
        <w:t xml:space="preserve"> </w:t>
      </w:r>
    </w:p>
    <w:p w:rsidR="00715EC3" w:rsidRPr="00033A49" w:rsidRDefault="00715EC3" w:rsidP="00715EC3">
      <w:pPr>
        <w:spacing w:after="39" w:line="240" w:lineRule="auto"/>
        <w:ind w:left="0" w:firstLine="0"/>
        <w:rPr>
          <w:color w:val="auto"/>
          <w:sz w:val="22"/>
        </w:rPr>
      </w:pPr>
      <w:r w:rsidRPr="00033A49">
        <w:rPr>
          <w:rFonts w:eastAsia="Arial" w:cs="Arial"/>
          <w:color w:val="auto"/>
          <w:sz w:val="22"/>
        </w:rPr>
        <w:t xml:space="preserve"> </w:t>
      </w:r>
      <w:r w:rsidRPr="00033A49">
        <w:rPr>
          <w:rFonts w:eastAsia="Arial" w:cs="Arial"/>
          <w:color w:val="auto"/>
          <w:sz w:val="22"/>
        </w:rPr>
        <w:tab/>
        <w:t xml:space="preserve"> </w:t>
      </w:r>
      <w:r w:rsidRPr="00033A49">
        <w:rPr>
          <w:rFonts w:eastAsia="Arial" w:cs="Arial"/>
          <w:color w:val="auto"/>
          <w:sz w:val="22"/>
        </w:rPr>
        <w:tab/>
        <w:t xml:space="preserve"> </w:t>
      </w:r>
    </w:p>
    <w:p w:rsidR="00715EC3" w:rsidRPr="00033A49" w:rsidRDefault="00715EC3" w:rsidP="00715EC3">
      <w:pPr>
        <w:spacing w:after="33" w:line="240" w:lineRule="auto"/>
        <w:ind w:left="-5" w:right="-15" w:firstLine="5"/>
        <w:rPr>
          <w:b/>
          <w:color w:val="auto"/>
          <w:sz w:val="22"/>
        </w:rPr>
      </w:pPr>
      <w:r w:rsidRPr="00033A49">
        <w:rPr>
          <w:rFonts w:eastAsia="Arial" w:cs="Arial"/>
          <w:b/>
          <w:color w:val="auto"/>
          <w:sz w:val="22"/>
        </w:rPr>
        <w:t>SANDY F. MORENO</w:t>
      </w:r>
      <w:r w:rsidRPr="00033A49">
        <w:rPr>
          <w:rFonts w:eastAsia="Arial" w:cs="Arial"/>
          <w:b/>
          <w:color w:val="auto"/>
          <w:sz w:val="22"/>
        </w:rPr>
        <w:tab/>
        <w:t xml:space="preserve">     </w:t>
      </w:r>
      <w:r w:rsidRPr="00033A49">
        <w:rPr>
          <w:rFonts w:eastAsia="Arial" w:cs="Arial"/>
          <w:b/>
          <w:color w:val="auto"/>
          <w:sz w:val="22"/>
        </w:rPr>
        <w:tab/>
      </w:r>
      <w:r w:rsidRPr="00033A49">
        <w:rPr>
          <w:rFonts w:eastAsia="Arial" w:cs="Arial"/>
          <w:b/>
          <w:color w:val="auto"/>
          <w:sz w:val="22"/>
        </w:rPr>
        <w:tab/>
      </w:r>
      <w:r w:rsidRPr="00033A49">
        <w:rPr>
          <w:rFonts w:eastAsia="Arial" w:cs="Arial"/>
          <w:b/>
          <w:color w:val="auto"/>
          <w:sz w:val="22"/>
        </w:rPr>
        <w:tab/>
      </w:r>
      <w:r w:rsidRPr="00033A49">
        <w:rPr>
          <w:rFonts w:eastAsia="Arial" w:cs="Arial"/>
          <w:b/>
          <w:color w:val="auto"/>
          <w:sz w:val="22"/>
        </w:rPr>
        <w:tab/>
      </w:r>
      <w:r w:rsidRPr="00033A49">
        <w:rPr>
          <w:rFonts w:eastAsia="Arial" w:cs="Arial"/>
          <w:b/>
          <w:color w:val="auto"/>
          <w:sz w:val="22"/>
        </w:rPr>
        <w:tab/>
      </w:r>
      <w:r w:rsidR="00D058F9" w:rsidRPr="00033A49">
        <w:rPr>
          <w:rFonts w:eastAsia="Arial" w:cs="Arial"/>
          <w:b/>
          <w:color w:val="auto"/>
          <w:sz w:val="22"/>
        </w:rPr>
        <w:t xml:space="preserve">      ENGR. BRYAN F. MANZANO</w:t>
      </w:r>
      <w:r w:rsidRPr="00033A49">
        <w:rPr>
          <w:rFonts w:eastAsia="Arial" w:cs="Arial"/>
          <w:b/>
          <w:color w:val="auto"/>
          <w:sz w:val="22"/>
        </w:rPr>
        <w:t xml:space="preserve"> </w:t>
      </w:r>
    </w:p>
    <w:p w:rsidR="00715EC3" w:rsidRPr="00033A49" w:rsidRDefault="00715EC3" w:rsidP="00715EC3">
      <w:pPr>
        <w:spacing w:after="33" w:line="240" w:lineRule="auto"/>
        <w:ind w:left="2880" w:right="-15" w:hanging="2535"/>
        <w:rPr>
          <w:rFonts w:eastAsia="Arial" w:cs="Arial"/>
          <w:color w:val="auto"/>
          <w:sz w:val="20"/>
          <w:szCs w:val="20"/>
        </w:rPr>
      </w:pPr>
      <w:r w:rsidRPr="00033A49">
        <w:rPr>
          <w:rFonts w:eastAsia="Arial" w:cs="Arial"/>
          <w:color w:val="auto"/>
          <w:sz w:val="20"/>
          <w:szCs w:val="20"/>
        </w:rPr>
        <w:t xml:space="preserve">Chairperson   </w:t>
      </w:r>
      <w:r w:rsidRPr="00033A49">
        <w:rPr>
          <w:rFonts w:eastAsia="Arial" w:cs="Arial"/>
          <w:color w:val="auto"/>
          <w:sz w:val="20"/>
          <w:szCs w:val="20"/>
        </w:rPr>
        <w:tab/>
        <w:t xml:space="preserve"> </w:t>
      </w:r>
      <w:r w:rsidRPr="00033A49">
        <w:rPr>
          <w:rFonts w:eastAsia="Arial" w:cs="Arial"/>
          <w:color w:val="auto"/>
          <w:sz w:val="20"/>
          <w:szCs w:val="20"/>
        </w:rPr>
        <w:tab/>
        <w:t xml:space="preserve">          </w:t>
      </w:r>
      <w:r w:rsidRPr="00033A49">
        <w:rPr>
          <w:rFonts w:eastAsia="Arial" w:cs="Arial"/>
          <w:color w:val="auto"/>
          <w:sz w:val="20"/>
          <w:szCs w:val="20"/>
        </w:rPr>
        <w:tab/>
        <w:t xml:space="preserve"> </w:t>
      </w:r>
      <w:r w:rsidRPr="00033A49">
        <w:rPr>
          <w:rFonts w:eastAsia="Arial" w:cs="Arial"/>
          <w:color w:val="auto"/>
          <w:sz w:val="20"/>
          <w:szCs w:val="20"/>
        </w:rPr>
        <w:tab/>
      </w:r>
      <w:r w:rsidRPr="00033A49">
        <w:rPr>
          <w:rFonts w:eastAsia="Arial" w:cs="Arial"/>
          <w:color w:val="auto"/>
          <w:sz w:val="20"/>
          <w:szCs w:val="20"/>
        </w:rPr>
        <w:tab/>
      </w:r>
      <w:r w:rsidRPr="00033A49">
        <w:rPr>
          <w:rFonts w:eastAsia="Arial" w:cs="Arial"/>
          <w:color w:val="auto"/>
          <w:sz w:val="20"/>
          <w:szCs w:val="20"/>
        </w:rPr>
        <w:tab/>
      </w:r>
      <w:r w:rsidRPr="00033A49">
        <w:rPr>
          <w:rFonts w:eastAsia="Arial" w:cs="Arial"/>
          <w:color w:val="auto"/>
          <w:sz w:val="20"/>
          <w:szCs w:val="20"/>
        </w:rPr>
        <w:tab/>
        <w:t xml:space="preserve">Member  </w:t>
      </w:r>
    </w:p>
    <w:p w:rsidR="00715EC3" w:rsidRPr="00033A49" w:rsidRDefault="00715EC3" w:rsidP="00715EC3">
      <w:pPr>
        <w:spacing w:after="33" w:line="240" w:lineRule="auto"/>
        <w:ind w:left="2880" w:right="-15" w:hanging="2535"/>
        <w:rPr>
          <w:rFonts w:eastAsia="Arial" w:cs="Arial"/>
          <w:color w:val="auto"/>
          <w:sz w:val="20"/>
          <w:szCs w:val="20"/>
        </w:rPr>
      </w:pPr>
    </w:p>
    <w:p w:rsidR="00715EC3" w:rsidRPr="00033A49" w:rsidRDefault="00835722" w:rsidP="00715EC3">
      <w:pPr>
        <w:spacing w:after="33" w:line="240" w:lineRule="auto"/>
        <w:ind w:left="2880" w:right="-15" w:hanging="2535"/>
        <w:rPr>
          <w:rFonts w:eastAsia="Arial" w:cs="Arial"/>
          <w:color w:val="auto"/>
          <w:sz w:val="20"/>
          <w:szCs w:val="20"/>
        </w:rPr>
      </w:pPr>
      <w:r w:rsidRPr="00033A49">
        <w:rPr>
          <w:rFonts w:eastAsia="Arial" w:cs="Arial"/>
          <w:noProof/>
          <w:color w:val="auto"/>
          <w:sz w:val="20"/>
          <w:szCs w:val="20"/>
        </w:rPr>
        <w:drawing>
          <wp:anchor distT="0" distB="0" distL="114300" distR="114300" simplePos="0" relativeHeight="251665408" behindDoc="1" locked="0" layoutInCell="1" allowOverlap="1" wp14:anchorId="30FA2888" wp14:editId="07F1BA68">
            <wp:simplePos x="0" y="0"/>
            <wp:positionH relativeFrom="column">
              <wp:posOffset>3902498</wp:posOffset>
            </wp:positionH>
            <wp:positionV relativeFrom="paragraph">
              <wp:posOffset>146896</wp:posOffset>
            </wp:positionV>
            <wp:extent cx="1727200" cy="398145"/>
            <wp:effectExtent l="0" t="0" r="0" b="1905"/>
            <wp:wrapNone/>
            <wp:docPr id="5" name="Picture 5" descr="C:\Users\asus\Desktop\CISSD 2016-2017\e-sign\ARCH 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ISSD 2016-2017\e-sign\ARCH T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200" cy="398145"/>
                    </a:xfrm>
                    <a:prstGeom prst="rect">
                      <a:avLst/>
                    </a:prstGeom>
                    <a:noFill/>
                    <a:ln>
                      <a:noFill/>
                    </a:ln>
                  </pic:spPr>
                </pic:pic>
              </a:graphicData>
            </a:graphic>
          </wp:anchor>
        </w:drawing>
      </w:r>
      <w:r w:rsidR="00715EC3" w:rsidRPr="00033A49">
        <w:rPr>
          <w:rFonts w:eastAsia="Arial" w:cs="Arial"/>
          <w:noProof/>
          <w:color w:val="auto"/>
          <w:sz w:val="20"/>
          <w:szCs w:val="20"/>
        </w:rPr>
        <w:drawing>
          <wp:anchor distT="0" distB="0" distL="114300" distR="114300" simplePos="0" relativeHeight="251664384" behindDoc="1" locked="0" layoutInCell="1" allowOverlap="1" wp14:anchorId="486D5982" wp14:editId="260FA3A0">
            <wp:simplePos x="0" y="0"/>
            <wp:positionH relativeFrom="column">
              <wp:posOffset>83185</wp:posOffset>
            </wp:positionH>
            <wp:positionV relativeFrom="paragraph">
              <wp:posOffset>25400</wp:posOffset>
            </wp:positionV>
            <wp:extent cx="1447800" cy="746760"/>
            <wp:effectExtent l="0" t="0" r="0" b="0"/>
            <wp:wrapNone/>
            <wp:docPr id="4" name="Picture 4" descr="C:\Users\asus\Desktop\CISSD 2016-2017\e-sign\dr 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CISSD 2016-2017\e-sign\dr ramo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746760"/>
                    </a:xfrm>
                    <a:prstGeom prst="rect">
                      <a:avLst/>
                    </a:prstGeom>
                    <a:noFill/>
                    <a:ln>
                      <a:noFill/>
                    </a:ln>
                  </pic:spPr>
                </pic:pic>
              </a:graphicData>
            </a:graphic>
          </wp:anchor>
        </w:drawing>
      </w:r>
    </w:p>
    <w:p w:rsidR="00715EC3" w:rsidRPr="00033A49" w:rsidRDefault="00715EC3" w:rsidP="00715EC3">
      <w:pPr>
        <w:spacing w:after="33" w:line="240" w:lineRule="auto"/>
        <w:ind w:left="2880" w:right="-15" w:hanging="2535"/>
        <w:rPr>
          <w:rFonts w:eastAsia="Arial" w:cs="Arial"/>
          <w:color w:val="auto"/>
          <w:sz w:val="20"/>
          <w:szCs w:val="20"/>
        </w:rPr>
      </w:pPr>
      <w:r w:rsidRPr="00033A49">
        <w:rPr>
          <w:rFonts w:eastAsia="Arial" w:cs="Arial"/>
          <w:color w:val="auto"/>
          <w:sz w:val="20"/>
          <w:szCs w:val="20"/>
        </w:rPr>
        <w:tab/>
        <w:t xml:space="preserve"> </w:t>
      </w:r>
      <w:r w:rsidRPr="00033A49">
        <w:rPr>
          <w:rFonts w:eastAsia="Arial" w:cs="Arial"/>
          <w:color w:val="auto"/>
          <w:sz w:val="20"/>
          <w:szCs w:val="20"/>
        </w:rPr>
        <w:tab/>
      </w:r>
      <w:r w:rsidRPr="00033A49">
        <w:rPr>
          <w:rFonts w:eastAsia="Arial" w:cs="Arial"/>
          <w:color w:val="auto"/>
          <w:sz w:val="20"/>
          <w:szCs w:val="20"/>
        </w:rPr>
        <w:tab/>
      </w:r>
      <w:r w:rsidRPr="00033A49">
        <w:rPr>
          <w:rFonts w:eastAsia="Arial" w:cs="Arial"/>
          <w:color w:val="auto"/>
          <w:sz w:val="20"/>
          <w:szCs w:val="20"/>
        </w:rPr>
        <w:tab/>
      </w:r>
      <w:r w:rsidRPr="00033A49">
        <w:rPr>
          <w:rFonts w:eastAsia="Arial" w:cs="Arial"/>
          <w:color w:val="auto"/>
          <w:sz w:val="20"/>
          <w:szCs w:val="20"/>
        </w:rPr>
        <w:tab/>
      </w:r>
      <w:r w:rsidRPr="00033A49">
        <w:rPr>
          <w:rFonts w:eastAsia="Arial" w:cs="Arial"/>
          <w:color w:val="auto"/>
          <w:sz w:val="20"/>
          <w:szCs w:val="20"/>
        </w:rPr>
        <w:tab/>
      </w:r>
      <w:r w:rsidRPr="00033A49">
        <w:rPr>
          <w:rFonts w:eastAsia="Arial" w:cs="Arial"/>
          <w:color w:val="auto"/>
          <w:sz w:val="20"/>
          <w:szCs w:val="20"/>
        </w:rPr>
        <w:tab/>
        <w:t xml:space="preserve"> </w:t>
      </w:r>
    </w:p>
    <w:p w:rsidR="00715EC3" w:rsidRPr="00033A49" w:rsidRDefault="00715EC3" w:rsidP="00715EC3">
      <w:pPr>
        <w:spacing w:after="33" w:line="240" w:lineRule="auto"/>
        <w:ind w:left="0" w:right="-15" w:firstLine="0"/>
        <w:jc w:val="left"/>
        <w:rPr>
          <w:color w:val="auto"/>
          <w:sz w:val="20"/>
          <w:szCs w:val="20"/>
        </w:rPr>
      </w:pPr>
      <w:r w:rsidRPr="00033A49">
        <w:rPr>
          <w:rFonts w:eastAsia="Arial" w:cs="Arial"/>
          <w:b/>
          <w:color w:val="auto"/>
          <w:sz w:val="22"/>
        </w:rPr>
        <w:t>REYNALDO P. RAMOS PhD</w:t>
      </w:r>
      <w:r w:rsidRPr="00033A49">
        <w:rPr>
          <w:rFonts w:eastAsia="Arial" w:cs="Arial"/>
          <w:color w:val="auto"/>
          <w:sz w:val="20"/>
          <w:szCs w:val="20"/>
        </w:rPr>
        <w:tab/>
        <w:t xml:space="preserve">   </w:t>
      </w:r>
      <w:r w:rsidRPr="00033A49">
        <w:rPr>
          <w:rFonts w:eastAsia="Arial" w:cs="Arial"/>
          <w:color w:val="auto"/>
          <w:sz w:val="20"/>
          <w:szCs w:val="20"/>
        </w:rPr>
        <w:tab/>
      </w:r>
      <w:r w:rsidRPr="00033A49">
        <w:rPr>
          <w:rFonts w:eastAsia="Arial" w:cs="Arial"/>
          <w:color w:val="auto"/>
          <w:sz w:val="20"/>
          <w:szCs w:val="20"/>
        </w:rPr>
        <w:tab/>
      </w:r>
      <w:r w:rsidRPr="00033A49">
        <w:rPr>
          <w:rFonts w:eastAsia="Arial" w:cs="Arial"/>
          <w:color w:val="auto"/>
          <w:sz w:val="20"/>
          <w:szCs w:val="20"/>
        </w:rPr>
        <w:tab/>
      </w:r>
      <w:r w:rsidRPr="00033A49">
        <w:rPr>
          <w:rFonts w:eastAsia="Arial" w:cs="Arial"/>
          <w:color w:val="auto"/>
          <w:sz w:val="20"/>
          <w:szCs w:val="20"/>
        </w:rPr>
        <w:tab/>
      </w:r>
      <w:r w:rsidRPr="00033A49">
        <w:rPr>
          <w:rFonts w:eastAsia="Arial" w:cs="Arial"/>
          <w:color w:val="auto"/>
          <w:sz w:val="20"/>
          <w:szCs w:val="20"/>
        </w:rPr>
        <w:tab/>
        <w:t xml:space="preserve">    </w:t>
      </w:r>
      <w:r w:rsidRPr="00033A49">
        <w:rPr>
          <w:rFonts w:eastAsia="Arial" w:cs="Arial"/>
          <w:b/>
          <w:color w:val="auto"/>
          <w:sz w:val="22"/>
          <w:szCs w:val="20"/>
        </w:rPr>
        <w:t>JOLITO G. TAN</w:t>
      </w:r>
      <w:r w:rsidRPr="00033A49">
        <w:rPr>
          <w:rFonts w:eastAsia="Arial" w:cs="Arial"/>
          <w:color w:val="auto"/>
          <w:sz w:val="22"/>
          <w:szCs w:val="20"/>
        </w:rPr>
        <w:t xml:space="preserve"> </w:t>
      </w:r>
      <w:r w:rsidRPr="00033A49">
        <w:rPr>
          <w:rFonts w:eastAsia="Arial" w:cs="Arial"/>
          <w:color w:val="auto"/>
          <w:sz w:val="22"/>
          <w:szCs w:val="20"/>
        </w:rPr>
        <w:tab/>
      </w:r>
      <w:r w:rsidRPr="00033A49">
        <w:rPr>
          <w:rFonts w:eastAsia="Arial" w:cs="Arial"/>
          <w:color w:val="auto"/>
          <w:sz w:val="20"/>
          <w:szCs w:val="20"/>
        </w:rPr>
        <w:t xml:space="preserve">Member </w:t>
      </w:r>
      <w:r w:rsidRPr="00033A49">
        <w:rPr>
          <w:rFonts w:eastAsia="Arial" w:cs="Arial"/>
          <w:color w:val="auto"/>
          <w:sz w:val="20"/>
          <w:szCs w:val="20"/>
        </w:rPr>
        <w:tab/>
      </w:r>
      <w:r w:rsidRPr="00033A49">
        <w:rPr>
          <w:rFonts w:eastAsia="Arial" w:cs="Arial"/>
          <w:color w:val="auto"/>
          <w:sz w:val="20"/>
          <w:szCs w:val="20"/>
        </w:rPr>
        <w:tab/>
      </w:r>
      <w:r w:rsidRPr="00033A49">
        <w:rPr>
          <w:rFonts w:eastAsia="Arial" w:cs="Arial"/>
          <w:color w:val="auto"/>
          <w:sz w:val="20"/>
          <w:szCs w:val="20"/>
        </w:rPr>
        <w:tab/>
      </w:r>
      <w:r w:rsidRPr="00033A49">
        <w:rPr>
          <w:rFonts w:eastAsia="Arial" w:cs="Arial"/>
          <w:color w:val="auto"/>
          <w:sz w:val="20"/>
          <w:szCs w:val="20"/>
        </w:rPr>
        <w:tab/>
      </w:r>
      <w:r w:rsidRPr="00033A49">
        <w:rPr>
          <w:rFonts w:eastAsia="Arial" w:cs="Arial"/>
          <w:color w:val="auto"/>
          <w:sz w:val="20"/>
          <w:szCs w:val="20"/>
        </w:rPr>
        <w:tab/>
      </w:r>
      <w:r w:rsidRPr="00033A49">
        <w:rPr>
          <w:rFonts w:eastAsia="Arial" w:cs="Arial"/>
          <w:color w:val="auto"/>
          <w:sz w:val="20"/>
          <w:szCs w:val="20"/>
        </w:rPr>
        <w:tab/>
      </w:r>
      <w:r w:rsidRPr="00033A49">
        <w:rPr>
          <w:rFonts w:eastAsia="Arial" w:cs="Arial"/>
          <w:color w:val="auto"/>
          <w:sz w:val="20"/>
          <w:szCs w:val="20"/>
        </w:rPr>
        <w:tab/>
      </w:r>
      <w:r w:rsidRPr="00033A49">
        <w:rPr>
          <w:rFonts w:eastAsia="Arial" w:cs="Arial"/>
          <w:color w:val="auto"/>
          <w:sz w:val="20"/>
          <w:szCs w:val="20"/>
        </w:rPr>
        <w:tab/>
        <w:t>Member</w:t>
      </w:r>
    </w:p>
    <w:p w:rsidR="009F3A71" w:rsidRPr="00033A49" w:rsidRDefault="009F3A71" w:rsidP="009F3A71">
      <w:pPr>
        <w:spacing w:after="21" w:line="240" w:lineRule="auto"/>
        <w:ind w:left="0" w:firstLine="0"/>
        <w:rPr>
          <w:color w:val="auto"/>
          <w:sz w:val="22"/>
        </w:rPr>
      </w:pPr>
      <w:r w:rsidRPr="00033A49">
        <w:rPr>
          <w:rFonts w:eastAsia="Calibri" w:cs="Calibri"/>
          <w:noProof/>
          <w:color w:val="auto"/>
          <w:sz w:val="22"/>
        </w:rPr>
        <w:drawing>
          <wp:anchor distT="0" distB="0" distL="114300" distR="114300" simplePos="0" relativeHeight="251660288" behindDoc="1" locked="0" layoutInCell="1" allowOverlap="1" wp14:anchorId="06BA99ED" wp14:editId="3FAFC12F">
            <wp:simplePos x="0" y="0"/>
            <wp:positionH relativeFrom="column">
              <wp:posOffset>-107315</wp:posOffset>
            </wp:positionH>
            <wp:positionV relativeFrom="paragraph">
              <wp:posOffset>83185</wp:posOffset>
            </wp:positionV>
            <wp:extent cx="1691640" cy="1691640"/>
            <wp:effectExtent l="0" t="0" r="3810" b="3810"/>
            <wp:wrapNone/>
            <wp:docPr id="2" name="Picture 2" descr="C:\Users\asus\Desktop\CISSD 2016-2017\e-sign\e-sign sir ed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CISSD 2016-2017\e-sign\e-sign sir edwar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A71" w:rsidRPr="00033A49" w:rsidRDefault="009F3A71" w:rsidP="009F3A71">
      <w:pPr>
        <w:spacing w:after="25" w:line="240" w:lineRule="auto"/>
        <w:ind w:left="0" w:firstLine="0"/>
        <w:rPr>
          <w:color w:val="auto"/>
          <w:sz w:val="22"/>
        </w:rPr>
      </w:pPr>
      <w:r w:rsidRPr="00033A49">
        <w:rPr>
          <w:rFonts w:eastAsia="Calibri" w:cs="Calibri"/>
          <w:color w:val="auto"/>
          <w:sz w:val="22"/>
        </w:rPr>
        <w:t xml:space="preserve"> </w:t>
      </w:r>
    </w:p>
    <w:p w:rsidR="009F3A71" w:rsidRPr="00033A49" w:rsidRDefault="009F3A71" w:rsidP="009F3A71">
      <w:pPr>
        <w:spacing w:after="33" w:line="240" w:lineRule="auto"/>
        <w:ind w:left="-5" w:right="-15"/>
        <w:rPr>
          <w:color w:val="auto"/>
          <w:sz w:val="22"/>
        </w:rPr>
      </w:pPr>
      <w:r w:rsidRPr="00033A49">
        <w:rPr>
          <w:rFonts w:eastAsia="Arial" w:cs="Arial"/>
          <w:color w:val="auto"/>
          <w:sz w:val="22"/>
        </w:rPr>
        <w:t xml:space="preserve">Concurred: </w:t>
      </w:r>
    </w:p>
    <w:p w:rsidR="009F3A71" w:rsidRPr="00033A49" w:rsidRDefault="009F3A71" w:rsidP="009F3A71">
      <w:pPr>
        <w:spacing w:after="39" w:line="240" w:lineRule="auto"/>
        <w:ind w:left="0" w:firstLine="0"/>
        <w:rPr>
          <w:rFonts w:eastAsia="Arial" w:cs="Arial"/>
          <w:color w:val="auto"/>
          <w:sz w:val="22"/>
        </w:rPr>
      </w:pPr>
      <w:r w:rsidRPr="00033A49">
        <w:rPr>
          <w:rFonts w:eastAsia="Arial" w:cs="Arial"/>
          <w:color w:val="auto"/>
          <w:sz w:val="22"/>
        </w:rPr>
        <w:t xml:space="preserve"> </w:t>
      </w:r>
    </w:p>
    <w:p w:rsidR="009F3A71" w:rsidRPr="00033A49" w:rsidRDefault="009F3A71" w:rsidP="009F3A71">
      <w:pPr>
        <w:spacing w:after="39" w:line="240" w:lineRule="auto"/>
        <w:ind w:left="0" w:firstLine="0"/>
        <w:rPr>
          <w:color w:val="auto"/>
          <w:sz w:val="22"/>
        </w:rPr>
      </w:pPr>
    </w:p>
    <w:p w:rsidR="009F3A71" w:rsidRPr="00033A49" w:rsidRDefault="009F3A71" w:rsidP="009F3A71">
      <w:pPr>
        <w:spacing w:after="33" w:line="240" w:lineRule="auto"/>
        <w:ind w:left="-5" w:right="-15"/>
        <w:rPr>
          <w:b/>
          <w:color w:val="auto"/>
          <w:sz w:val="22"/>
        </w:rPr>
      </w:pPr>
      <w:r w:rsidRPr="00033A49">
        <w:rPr>
          <w:rFonts w:eastAsia="Arial" w:cs="Arial"/>
          <w:b/>
          <w:color w:val="auto"/>
          <w:sz w:val="22"/>
        </w:rPr>
        <w:t xml:space="preserve">EDWARD C. ALBARACIN </w:t>
      </w:r>
    </w:p>
    <w:p w:rsidR="009F3A71" w:rsidRPr="00A94DD5" w:rsidRDefault="009F3A71" w:rsidP="009F3A71">
      <w:pPr>
        <w:spacing w:after="33" w:line="240" w:lineRule="auto"/>
        <w:ind w:left="-5" w:right="-15"/>
        <w:rPr>
          <w:color w:val="auto"/>
          <w:sz w:val="20"/>
          <w:szCs w:val="20"/>
        </w:rPr>
      </w:pPr>
      <w:r w:rsidRPr="00033A49">
        <w:rPr>
          <w:rFonts w:eastAsia="Arial" w:cs="Arial"/>
          <w:color w:val="auto"/>
          <w:sz w:val="20"/>
          <w:szCs w:val="20"/>
        </w:rPr>
        <w:t xml:space="preserve">       Campus Director</w:t>
      </w:r>
      <w:r w:rsidRPr="00A94DD5">
        <w:rPr>
          <w:rFonts w:eastAsia="Arial" w:cs="Arial"/>
          <w:color w:val="auto"/>
          <w:sz w:val="20"/>
          <w:szCs w:val="20"/>
        </w:rPr>
        <w:t xml:space="preserve"> </w:t>
      </w:r>
    </w:p>
    <w:p w:rsidR="009F3A71" w:rsidRPr="00295791" w:rsidRDefault="009F3A71" w:rsidP="009F3A71">
      <w:pPr>
        <w:spacing w:after="0" w:line="240" w:lineRule="auto"/>
        <w:ind w:left="0" w:firstLine="0"/>
        <w:rPr>
          <w:color w:val="auto"/>
          <w:sz w:val="22"/>
        </w:rPr>
      </w:pPr>
      <w:r w:rsidRPr="00295791">
        <w:rPr>
          <w:rFonts w:eastAsia="Calibri" w:cs="Calibri"/>
          <w:color w:val="auto"/>
          <w:sz w:val="22"/>
        </w:rPr>
        <w:t xml:space="preserve"> </w:t>
      </w:r>
    </w:p>
    <w:p w:rsidR="009F3A71" w:rsidRDefault="009F3A71" w:rsidP="009F3A71"/>
    <w:p w:rsidR="005158F0" w:rsidRDefault="005158F0"/>
    <w:sectPr w:rsidR="005158F0">
      <w:headerReference w:type="even" r:id="rId12"/>
      <w:headerReference w:type="default" r:id="rId13"/>
      <w:footerReference w:type="even" r:id="rId14"/>
      <w:footerReference w:type="default" r:id="rId15"/>
      <w:headerReference w:type="first" r:id="rId16"/>
      <w:footerReference w:type="first" r:id="rId17"/>
      <w:pgSz w:w="11908" w:h="16840"/>
      <w:pgMar w:top="1199" w:right="1432" w:bottom="1448"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C95" w:rsidRDefault="003B6C95">
      <w:pPr>
        <w:spacing w:after="0" w:line="240" w:lineRule="auto"/>
      </w:pPr>
      <w:r>
        <w:separator/>
      </w:r>
    </w:p>
  </w:endnote>
  <w:endnote w:type="continuationSeparator" w:id="0">
    <w:p w:rsidR="003B6C95" w:rsidRDefault="003B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E64" w:rsidRDefault="00146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347511"/>
      <w:docPartObj>
        <w:docPartGallery w:val="Page Numbers (Bottom of Page)"/>
        <w:docPartUnique/>
      </w:docPartObj>
    </w:sdtPr>
    <w:sdtEndPr>
      <w:rPr>
        <w:noProof/>
      </w:rPr>
    </w:sdtEndPr>
    <w:sdtContent>
      <w:p w:rsidR="00146E64" w:rsidRDefault="00146E64">
        <w:pPr>
          <w:pStyle w:val="Footer"/>
          <w:jc w:val="center"/>
        </w:pPr>
        <w:r>
          <w:fldChar w:fldCharType="begin"/>
        </w:r>
        <w:r>
          <w:instrText xml:space="preserve"> PAGE   \* MERGEFORMAT </w:instrText>
        </w:r>
        <w:r>
          <w:fldChar w:fldCharType="separate"/>
        </w:r>
        <w:r w:rsidR="00033A49">
          <w:rPr>
            <w:noProof/>
          </w:rPr>
          <w:t>1</w:t>
        </w:r>
        <w:r>
          <w:rPr>
            <w:noProof/>
          </w:rPr>
          <w:fldChar w:fldCharType="end"/>
        </w:r>
      </w:p>
    </w:sdtContent>
  </w:sdt>
  <w:p w:rsidR="00146E64" w:rsidRDefault="00146E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E64" w:rsidRDefault="00146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C95" w:rsidRDefault="003B6C95">
      <w:pPr>
        <w:spacing w:after="0" w:line="240" w:lineRule="auto"/>
      </w:pPr>
      <w:r>
        <w:separator/>
      </w:r>
    </w:p>
  </w:footnote>
  <w:footnote w:type="continuationSeparator" w:id="0">
    <w:p w:rsidR="003B6C95" w:rsidRDefault="003B6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E64" w:rsidRDefault="00146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E64" w:rsidRDefault="00146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E64" w:rsidRDefault="00146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605"/>
    <w:multiLevelType w:val="hybridMultilevel"/>
    <w:tmpl w:val="54407468"/>
    <w:lvl w:ilvl="0" w:tplc="E26C0C76">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5A6E96C4">
      <w:start w:val="1"/>
      <w:numFmt w:val="lowerLetter"/>
      <w:lvlText w:val="%2"/>
      <w:lvlJc w:val="left"/>
      <w:pPr>
        <w:ind w:left="73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C74219A">
      <w:start w:val="1"/>
      <w:numFmt w:val="lowerRoman"/>
      <w:lvlText w:val="%3"/>
      <w:lvlJc w:val="left"/>
      <w:pPr>
        <w:ind w:left="1113"/>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2348D722">
      <w:start w:val="1"/>
      <w:numFmt w:val="lowerLetter"/>
      <w:lvlRestart w:val="0"/>
      <w:lvlText w:val="%4."/>
      <w:lvlJc w:val="left"/>
      <w:pPr>
        <w:ind w:left="14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FB24040">
      <w:start w:val="1"/>
      <w:numFmt w:val="lowerLetter"/>
      <w:lvlText w:val="%5"/>
      <w:lvlJc w:val="left"/>
      <w:pPr>
        <w:ind w:left="21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9BCDB58">
      <w:start w:val="1"/>
      <w:numFmt w:val="lowerRoman"/>
      <w:lvlText w:val="%6"/>
      <w:lvlJc w:val="left"/>
      <w:pPr>
        <w:ind w:left="28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54CEFB1C">
      <w:start w:val="1"/>
      <w:numFmt w:val="decimal"/>
      <w:lvlText w:val="%7"/>
      <w:lvlJc w:val="left"/>
      <w:pPr>
        <w:ind w:left="36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FB9E7244">
      <w:start w:val="1"/>
      <w:numFmt w:val="lowerLetter"/>
      <w:lvlText w:val="%8"/>
      <w:lvlJc w:val="left"/>
      <w:pPr>
        <w:ind w:left="43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29005E7E">
      <w:start w:val="1"/>
      <w:numFmt w:val="lowerRoman"/>
      <w:lvlText w:val="%9"/>
      <w:lvlJc w:val="left"/>
      <w:pPr>
        <w:ind w:left="50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1">
    <w:nsid w:val="01BE010F"/>
    <w:multiLevelType w:val="hybridMultilevel"/>
    <w:tmpl w:val="8C868FB4"/>
    <w:lvl w:ilvl="0" w:tplc="83E2DF5A">
      <w:start w:val="1"/>
      <w:numFmt w:val="lowerLetter"/>
      <w:lvlText w:val="%1)"/>
      <w:lvlJc w:val="left"/>
      <w:pPr>
        <w:ind w:left="106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1" w:tplc="7FD0BCA6">
      <w:start w:val="1"/>
      <w:numFmt w:val="lowerLetter"/>
      <w:lvlText w:val="%2"/>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A08CB918">
      <w:start w:val="1"/>
      <w:numFmt w:val="lowerRoman"/>
      <w:lvlText w:val="%3"/>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7354C862">
      <w:start w:val="1"/>
      <w:numFmt w:val="decimal"/>
      <w:lvlText w:val="%4"/>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CAAA5E1E">
      <w:start w:val="1"/>
      <w:numFmt w:val="lowerLetter"/>
      <w:lvlText w:val="%5"/>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3782F678">
      <w:start w:val="1"/>
      <w:numFmt w:val="lowerRoman"/>
      <w:lvlText w:val="%6"/>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FDBC9D3E">
      <w:start w:val="1"/>
      <w:numFmt w:val="decimal"/>
      <w:lvlText w:val="%7"/>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CFA07EA">
      <w:start w:val="1"/>
      <w:numFmt w:val="lowerLetter"/>
      <w:lvlText w:val="%8"/>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CDC6A3E">
      <w:start w:val="1"/>
      <w:numFmt w:val="lowerRoman"/>
      <w:lvlText w:val="%9"/>
      <w:lvlJc w:val="left"/>
      <w:pPr>
        <w:ind w:left="68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
    <w:nsid w:val="043065C5"/>
    <w:multiLevelType w:val="hybridMultilevel"/>
    <w:tmpl w:val="27D6AAE2"/>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D242A"/>
    <w:multiLevelType w:val="hybridMultilevel"/>
    <w:tmpl w:val="A7B423A4"/>
    <w:lvl w:ilvl="0" w:tplc="5F34BDEC">
      <w:start w:val="1"/>
      <w:numFmt w:val="upperLetter"/>
      <w:lvlText w:val="%1."/>
      <w:lvlJc w:val="left"/>
      <w:pPr>
        <w:ind w:left="372" w:hanging="360"/>
      </w:pPr>
      <w:rPr>
        <w:rFonts w:hint="default"/>
      </w:rPr>
    </w:lvl>
    <w:lvl w:ilvl="1" w:tplc="34090019" w:tentative="1">
      <w:start w:val="1"/>
      <w:numFmt w:val="lowerLetter"/>
      <w:lvlText w:val="%2."/>
      <w:lvlJc w:val="left"/>
      <w:pPr>
        <w:ind w:left="1092" w:hanging="360"/>
      </w:pPr>
    </w:lvl>
    <w:lvl w:ilvl="2" w:tplc="3409001B" w:tentative="1">
      <w:start w:val="1"/>
      <w:numFmt w:val="lowerRoman"/>
      <w:lvlText w:val="%3."/>
      <w:lvlJc w:val="right"/>
      <w:pPr>
        <w:ind w:left="1812" w:hanging="180"/>
      </w:pPr>
    </w:lvl>
    <w:lvl w:ilvl="3" w:tplc="3409000F" w:tentative="1">
      <w:start w:val="1"/>
      <w:numFmt w:val="decimal"/>
      <w:lvlText w:val="%4."/>
      <w:lvlJc w:val="left"/>
      <w:pPr>
        <w:ind w:left="2532" w:hanging="360"/>
      </w:pPr>
    </w:lvl>
    <w:lvl w:ilvl="4" w:tplc="34090019" w:tentative="1">
      <w:start w:val="1"/>
      <w:numFmt w:val="lowerLetter"/>
      <w:lvlText w:val="%5."/>
      <w:lvlJc w:val="left"/>
      <w:pPr>
        <w:ind w:left="3252" w:hanging="360"/>
      </w:pPr>
    </w:lvl>
    <w:lvl w:ilvl="5" w:tplc="3409001B" w:tentative="1">
      <w:start w:val="1"/>
      <w:numFmt w:val="lowerRoman"/>
      <w:lvlText w:val="%6."/>
      <w:lvlJc w:val="right"/>
      <w:pPr>
        <w:ind w:left="3972" w:hanging="180"/>
      </w:pPr>
    </w:lvl>
    <w:lvl w:ilvl="6" w:tplc="3409000F" w:tentative="1">
      <w:start w:val="1"/>
      <w:numFmt w:val="decimal"/>
      <w:lvlText w:val="%7."/>
      <w:lvlJc w:val="left"/>
      <w:pPr>
        <w:ind w:left="4692" w:hanging="360"/>
      </w:pPr>
    </w:lvl>
    <w:lvl w:ilvl="7" w:tplc="34090019" w:tentative="1">
      <w:start w:val="1"/>
      <w:numFmt w:val="lowerLetter"/>
      <w:lvlText w:val="%8."/>
      <w:lvlJc w:val="left"/>
      <w:pPr>
        <w:ind w:left="5412" w:hanging="360"/>
      </w:pPr>
    </w:lvl>
    <w:lvl w:ilvl="8" w:tplc="3409001B" w:tentative="1">
      <w:start w:val="1"/>
      <w:numFmt w:val="lowerRoman"/>
      <w:lvlText w:val="%9."/>
      <w:lvlJc w:val="right"/>
      <w:pPr>
        <w:ind w:left="6132" w:hanging="180"/>
      </w:pPr>
    </w:lvl>
  </w:abstractNum>
  <w:abstractNum w:abstractNumId="4">
    <w:nsid w:val="08DB5FED"/>
    <w:multiLevelType w:val="hybridMultilevel"/>
    <w:tmpl w:val="6688E2C0"/>
    <w:lvl w:ilvl="0" w:tplc="80803CA8">
      <w:start w:val="1"/>
      <w:numFmt w:val="decimal"/>
      <w:lvlText w:val="%1."/>
      <w:lvlJc w:val="left"/>
      <w:pPr>
        <w:ind w:left="1065" w:hanging="360"/>
      </w:pPr>
      <w:rPr>
        <w:rFonts w:hint="default"/>
      </w:rPr>
    </w:lvl>
    <w:lvl w:ilvl="1" w:tplc="34090019" w:tentative="1">
      <w:start w:val="1"/>
      <w:numFmt w:val="lowerLetter"/>
      <w:lvlText w:val="%2."/>
      <w:lvlJc w:val="left"/>
      <w:pPr>
        <w:ind w:left="1785" w:hanging="360"/>
      </w:pPr>
    </w:lvl>
    <w:lvl w:ilvl="2" w:tplc="3409001B" w:tentative="1">
      <w:start w:val="1"/>
      <w:numFmt w:val="lowerRoman"/>
      <w:lvlText w:val="%3."/>
      <w:lvlJc w:val="right"/>
      <w:pPr>
        <w:ind w:left="2505" w:hanging="180"/>
      </w:pPr>
    </w:lvl>
    <w:lvl w:ilvl="3" w:tplc="3409000F" w:tentative="1">
      <w:start w:val="1"/>
      <w:numFmt w:val="decimal"/>
      <w:lvlText w:val="%4."/>
      <w:lvlJc w:val="left"/>
      <w:pPr>
        <w:ind w:left="3225" w:hanging="360"/>
      </w:pPr>
    </w:lvl>
    <w:lvl w:ilvl="4" w:tplc="34090019" w:tentative="1">
      <w:start w:val="1"/>
      <w:numFmt w:val="lowerLetter"/>
      <w:lvlText w:val="%5."/>
      <w:lvlJc w:val="left"/>
      <w:pPr>
        <w:ind w:left="3945" w:hanging="360"/>
      </w:pPr>
    </w:lvl>
    <w:lvl w:ilvl="5" w:tplc="3409001B" w:tentative="1">
      <w:start w:val="1"/>
      <w:numFmt w:val="lowerRoman"/>
      <w:lvlText w:val="%6."/>
      <w:lvlJc w:val="right"/>
      <w:pPr>
        <w:ind w:left="4665" w:hanging="180"/>
      </w:pPr>
    </w:lvl>
    <w:lvl w:ilvl="6" w:tplc="3409000F" w:tentative="1">
      <w:start w:val="1"/>
      <w:numFmt w:val="decimal"/>
      <w:lvlText w:val="%7."/>
      <w:lvlJc w:val="left"/>
      <w:pPr>
        <w:ind w:left="5385" w:hanging="360"/>
      </w:pPr>
    </w:lvl>
    <w:lvl w:ilvl="7" w:tplc="34090019" w:tentative="1">
      <w:start w:val="1"/>
      <w:numFmt w:val="lowerLetter"/>
      <w:lvlText w:val="%8."/>
      <w:lvlJc w:val="left"/>
      <w:pPr>
        <w:ind w:left="6105" w:hanging="360"/>
      </w:pPr>
    </w:lvl>
    <w:lvl w:ilvl="8" w:tplc="3409001B" w:tentative="1">
      <w:start w:val="1"/>
      <w:numFmt w:val="lowerRoman"/>
      <w:lvlText w:val="%9."/>
      <w:lvlJc w:val="right"/>
      <w:pPr>
        <w:ind w:left="6825" w:hanging="180"/>
      </w:pPr>
    </w:lvl>
  </w:abstractNum>
  <w:abstractNum w:abstractNumId="5">
    <w:nsid w:val="0C9854D6"/>
    <w:multiLevelType w:val="hybridMultilevel"/>
    <w:tmpl w:val="6BB6C798"/>
    <w:lvl w:ilvl="0" w:tplc="929A87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6E6F5F"/>
    <w:multiLevelType w:val="hybridMultilevel"/>
    <w:tmpl w:val="AB322A6E"/>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B5167"/>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F4491"/>
    <w:multiLevelType w:val="hybridMultilevel"/>
    <w:tmpl w:val="5D1EE488"/>
    <w:lvl w:ilvl="0" w:tplc="B048282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6BC2B66">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6C48A002">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F2AAEB12">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A4D4F27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84B4974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0A8618BC">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560A81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68C4B8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9">
    <w:nsid w:val="191A42DC"/>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2C16"/>
    <w:multiLevelType w:val="hybridMultilevel"/>
    <w:tmpl w:val="12B635A8"/>
    <w:lvl w:ilvl="0" w:tplc="B60EADB6">
      <w:start w:val="1"/>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8D126D4A">
      <w:start w:val="1"/>
      <w:numFmt w:val="lowerLetter"/>
      <w:lvlText w:val="%2"/>
      <w:lvlJc w:val="left"/>
      <w:pPr>
        <w:ind w:left="10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0DEC6210">
      <w:start w:val="1"/>
      <w:numFmt w:val="lowerRoman"/>
      <w:lvlText w:val="%3"/>
      <w:lvlJc w:val="left"/>
      <w:pPr>
        <w:ind w:left="18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9D44B396">
      <w:start w:val="1"/>
      <w:numFmt w:val="decimal"/>
      <w:lvlText w:val="%4"/>
      <w:lvlJc w:val="left"/>
      <w:pPr>
        <w:ind w:left="2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0F825FC4">
      <w:start w:val="1"/>
      <w:numFmt w:val="lowerLetter"/>
      <w:lvlText w:val="%5"/>
      <w:lvlJc w:val="left"/>
      <w:pPr>
        <w:ind w:left="3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4A341BFE">
      <w:start w:val="1"/>
      <w:numFmt w:val="lowerRoman"/>
      <w:lvlText w:val="%6"/>
      <w:lvlJc w:val="left"/>
      <w:pPr>
        <w:ind w:left="3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20C47806">
      <w:start w:val="1"/>
      <w:numFmt w:val="decimal"/>
      <w:lvlText w:val="%7"/>
      <w:lvlJc w:val="left"/>
      <w:pPr>
        <w:ind w:left="4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097E9BDA">
      <w:start w:val="1"/>
      <w:numFmt w:val="lowerLetter"/>
      <w:lvlText w:val="%8"/>
      <w:lvlJc w:val="left"/>
      <w:pPr>
        <w:ind w:left="5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7E2C0638">
      <w:start w:val="1"/>
      <w:numFmt w:val="lowerRoman"/>
      <w:lvlText w:val="%9"/>
      <w:lvlJc w:val="left"/>
      <w:pPr>
        <w:ind w:left="6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11">
    <w:nsid w:val="1D4173AD"/>
    <w:multiLevelType w:val="hybridMultilevel"/>
    <w:tmpl w:val="4BEC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264B3"/>
    <w:multiLevelType w:val="hybridMultilevel"/>
    <w:tmpl w:val="ACA026B2"/>
    <w:lvl w:ilvl="0" w:tplc="45E86002">
      <w:start w:val="1"/>
      <w:numFmt w:val="upperLetter"/>
      <w:lvlText w:val="%1."/>
      <w:lvlJc w:val="left"/>
      <w:pPr>
        <w:ind w:left="1065" w:hanging="360"/>
      </w:pPr>
      <w:rPr>
        <w:rFonts w:hint="default"/>
      </w:rPr>
    </w:lvl>
    <w:lvl w:ilvl="1" w:tplc="34090019" w:tentative="1">
      <w:start w:val="1"/>
      <w:numFmt w:val="lowerLetter"/>
      <w:lvlText w:val="%2."/>
      <w:lvlJc w:val="left"/>
      <w:pPr>
        <w:ind w:left="1785" w:hanging="360"/>
      </w:pPr>
    </w:lvl>
    <w:lvl w:ilvl="2" w:tplc="3409001B" w:tentative="1">
      <w:start w:val="1"/>
      <w:numFmt w:val="lowerRoman"/>
      <w:lvlText w:val="%3."/>
      <w:lvlJc w:val="right"/>
      <w:pPr>
        <w:ind w:left="2505" w:hanging="180"/>
      </w:pPr>
    </w:lvl>
    <w:lvl w:ilvl="3" w:tplc="3409000F" w:tentative="1">
      <w:start w:val="1"/>
      <w:numFmt w:val="decimal"/>
      <w:lvlText w:val="%4."/>
      <w:lvlJc w:val="left"/>
      <w:pPr>
        <w:ind w:left="3225" w:hanging="360"/>
      </w:pPr>
    </w:lvl>
    <w:lvl w:ilvl="4" w:tplc="34090019" w:tentative="1">
      <w:start w:val="1"/>
      <w:numFmt w:val="lowerLetter"/>
      <w:lvlText w:val="%5."/>
      <w:lvlJc w:val="left"/>
      <w:pPr>
        <w:ind w:left="3945" w:hanging="360"/>
      </w:pPr>
    </w:lvl>
    <w:lvl w:ilvl="5" w:tplc="3409001B" w:tentative="1">
      <w:start w:val="1"/>
      <w:numFmt w:val="lowerRoman"/>
      <w:lvlText w:val="%6."/>
      <w:lvlJc w:val="right"/>
      <w:pPr>
        <w:ind w:left="4665" w:hanging="180"/>
      </w:pPr>
    </w:lvl>
    <w:lvl w:ilvl="6" w:tplc="3409000F" w:tentative="1">
      <w:start w:val="1"/>
      <w:numFmt w:val="decimal"/>
      <w:lvlText w:val="%7."/>
      <w:lvlJc w:val="left"/>
      <w:pPr>
        <w:ind w:left="5385" w:hanging="360"/>
      </w:pPr>
    </w:lvl>
    <w:lvl w:ilvl="7" w:tplc="34090019" w:tentative="1">
      <w:start w:val="1"/>
      <w:numFmt w:val="lowerLetter"/>
      <w:lvlText w:val="%8."/>
      <w:lvlJc w:val="left"/>
      <w:pPr>
        <w:ind w:left="6105" w:hanging="360"/>
      </w:pPr>
    </w:lvl>
    <w:lvl w:ilvl="8" w:tplc="3409001B" w:tentative="1">
      <w:start w:val="1"/>
      <w:numFmt w:val="lowerRoman"/>
      <w:lvlText w:val="%9."/>
      <w:lvlJc w:val="right"/>
      <w:pPr>
        <w:ind w:left="6825" w:hanging="180"/>
      </w:pPr>
    </w:lvl>
  </w:abstractNum>
  <w:abstractNum w:abstractNumId="13">
    <w:nsid w:val="229571B9"/>
    <w:multiLevelType w:val="hybridMultilevel"/>
    <w:tmpl w:val="0EB4526C"/>
    <w:lvl w:ilvl="0" w:tplc="0C627D16">
      <w:start w:val="1"/>
      <w:numFmt w:val="bullet"/>
      <w:lvlText w:val="•"/>
      <w:lvlJc w:val="left"/>
      <w:pPr>
        <w:ind w:left="360"/>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1" w:tplc="15A82022">
      <w:start w:val="1"/>
      <w:numFmt w:val="bullet"/>
      <w:lvlText w:val="➢"/>
      <w:lvlJc w:val="left"/>
      <w:pPr>
        <w:ind w:left="14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2" w:tplc="3409000B">
      <w:start w:val="1"/>
      <w:numFmt w:val="bullet"/>
      <w:lvlText w:val=""/>
      <w:lvlJc w:val="left"/>
      <w:pPr>
        <w:ind w:left="2161"/>
      </w:pPr>
      <w:rPr>
        <w:rFonts w:ascii="Wingdings" w:hAnsi="Wingdings" w:hint="default"/>
        <w:b w:val="0"/>
        <w:i w:val="0"/>
        <w:strike w:val="0"/>
        <w:dstrike w:val="0"/>
        <w:color w:val="000000"/>
        <w:sz w:val="18"/>
        <w:u w:val="none" w:color="000000"/>
        <w:bdr w:val="none" w:sz="0" w:space="0" w:color="auto"/>
        <w:shd w:val="clear" w:color="auto" w:fill="auto"/>
        <w:vertAlign w:val="baseline"/>
      </w:rPr>
    </w:lvl>
    <w:lvl w:ilvl="3" w:tplc="633A1E1A">
      <w:start w:val="1"/>
      <w:numFmt w:val="bullet"/>
      <w:lvlText w:val="•"/>
      <w:lvlJc w:val="left"/>
      <w:pPr>
        <w:ind w:left="28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4" w:tplc="0C2434EC">
      <w:start w:val="1"/>
      <w:numFmt w:val="bullet"/>
      <w:lvlText w:val="o"/>
      <w:lvlJc w:val="left"/>
      <w:pPr>
        <w:ind w:left="360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5" w:tplc="A9A477AA">
      <w:start w:val="1"/>
      <w:numFmt w:val="bullet"/>
      <w:lvlText w:val="▪"/>
      <w:lvlJc w:val="left"/>
      <w:pPr>
        <w:ind w:left="432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6" w:tplc="546888AA">
      <w:start w:val="1"/>
      <w:numFmt w:val="bullet"/>
      <w:lvlText w:val="•"/>
      <w:lvlJc w:val="left"/>
      <w:pPr>
        <w:ind w:left="50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7" w:tplc="8BFCC2CC">
      <w:start w:val="1"/>
      <w:numFmt w:val="bullet"/>
      <w:lvlText w:val="o"/>
      <w:lvlJc w:val="left"/>
      <w:pPr>
        <w:ind w:left="57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8" w:tplc="855EE4A2">
      <w:start w:val="1"/>
      <w:numFmt w:val="bullet"/>
      <w:lvlText w:val="▪"/>
      <w:lvlJc w:val="left"/>
      <w:pPr>
        <w:ind w:left="64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abstractNum>
  <w:abstractNum w:abstractNumId="14">
    <w:nsid w:val="235E7E81"/>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070FB"/>
    <w:multiLevelType w:val="hybridMultilevel"/>
    <w:tmpl w:val="475AD1DA"/>
    <w:lvl w:ilvl="0" w:tplc="9320B39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3C2AA5C0">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5629C3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FBBAC5DA">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072A592">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4FD073B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8525202">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70804118">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2D8DE50">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6">
    <w:nsid w:val="28824848"/>
    <w:multiLevelType w:val="hybridMultilevel"/>
    <w:tmpl w:val="07FCCDBC"/>
    <w:lvl w:ilvl="0" w:tplc="DB04A3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69016C"/>
    <w:multiLevelType w:val="hybridMultilevel"/>
    <w:tmpl w:val="751AD30C"/>
    <w:lvl w:ilvl="0" w:tplc="28966636">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50C8252">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B48097E">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42C6262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7A6AB23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BDBED78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76E3F80">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A354370A">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A8AA0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8">
    <w:nsid w:val="2F143C55"/>
    <w:multiLevelType w:val="hybridMultilevel"/>
    <w:tmpl w:val="68329C62"/>
    <w:lvl w:ilvl="0" w:tplc="713451DA">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6D306DA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F5A42E4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B68A83E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669E51B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62CA6132">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107E1148">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708FD46">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54A36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9">
    <w:nsid w:val="306F581E"/>
    <w:multiLevelType w:val="hybridMultilevel"/>
    <w:tmpl w:val="93F48D8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3164089B"/>
    <w:multiLevelType w:val="hybridMultilevel"/>
    <w:tmpl w:val="1822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A97548"/>
    <w:multiLevelType w:val="hybridMultilevel"/>
    <w:tmpl w:val="5958EC44"/>
    <w:lvl w:ilvl="0" w:tplc="7196E3CC">
      <w:start w:val="5"/>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C0FAE5DC">
      <w:start w:val="1"/>
      <w:numFmt w:val="upperLetter"/>
      <w:lvlText w:val="%2."/>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E42AD88E">
      <w:start w:val="1"/>
      <w:numFmt w:val="lowerRoman"/>
      <w:lvlText w:val="%3"/>
      <w:lvlJc w:val="left"/>
      <w:pPr>
        <w:ind w:left="14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5F2A3278">
      <w:start w:val="1"/>
      <w:numFmt w:val="decimal"/>
      <w:lvlText w:val="%4"/>
      <w:lvlJc w:val="left"/>
      <w:pPr>
        <w:ind w:left="21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7B62E736">
      <w:start w:val="1"/>
      <w:numFmt w:val="lowerLetter"/>
      <w:lvlText w:val="%5"/>
      <w:lvlJc w:val="left"/>
      <w:pPr>
        <w:ind w:left="28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BE9025FC">
      <w:start w:val="1"/>
      <w:numFmt w:val="lowerRoman"/>
      <w:lvlText w:val="%6"/>
      <w:lvlJc w:val="left"/>
      <w:pPr>
        <w:ind w:left="36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82847188">
      <w:start w:val="1"/>
      <w:numFmt w:val="decimal"/>
      <w:lvlText w:val="%7"/>
      <w:lvlJc w:val="left"/>
      <w:pPr>
        <w:ind w:left="43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CD1AD214">
      <w:start w:val="1"/>
      <w:numFmt w:val="lowerLetter"/>
      <w:lvlText w:val="%8"/>
      <w:lvlJc w:val="left"/>
      <w:pPr>
        <w:ind w:left="50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BF302984">
      <w:start w:val="1"/>
      <w:numFmt w:val="lowerRoman"/>
      <w:lvlText w:val="%9"/>
      <w:lvlJc w:val="left"/>
      <w:pPr>
        <w:ind w:left="57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22">
    <w:nsid w:val="3B1679E0"/>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96536D"/>
    <w:multiLevelType w:val="hybridMultilevel"/>
    <w:tmpl w:val="7298D4DC"/>
    <w:lvl w:ilvl="0" w:tplc="A8EE35DC">
      <w:start w:val="14"/>
      <w:numFmt w:val="upperRoman"/>
      <w:lvlText w:val="%1."/>
      <w:lvlJc w:val="left"/>
      <w:pPr>
        <w:ind w:left="344"/>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C36CC004">
      <w:start w:val="1"/>
      <w:numFmt w:val="lowerLetter"/>
      <w:lvlText w:val="%2"/>
      <w:lvlJc w:val="left"/>
      <w:pPr>
        <w:ind w:left="10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F6FA7530">
      <w:start w:val="1"/>
      <w:numFmt w:val="lowerRoman"/>
      <w:lvlText w:val="%3"/>
      <w:lvlJc w:val="left"/>
      <w:pPr>
        <w:ind w:left="18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2B62B45A">
      <w:start w:val="1"/>
      <w:numFmt w:val="decimal"/>
      <w:lvlText w:val="%4"/>
      <w:lvlJc w:val="left"/>
      <w:pPr>
        <w:ind w:left="25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5DC24EA6">
      <w:start w:val="1"/>
      <w:numFmt w:val="lowerLetter"/>
      <w:lvlText w:val="%5"/>
      <w:lvlJc w:val="left"/>
      <w:pPr>
        <w:ind w:left="324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A7BED0D8">
      <w:start w:val="1"/>
      <w:numFmt w:val="lowerRoman"/>
      <w:lvlText w:val="%6"/>
      <w:lvlJc w:val="left"/>
      <w:pPr>
        <w:ind w:left="39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983CB1CA">
      <w:start w:val="1"/>
      <w:numFmt w:val="decimal"/>
      <w:lvlText w:val="%7"/>
      <w:lvlJc w:val="left"/>
      <w:pPr>
        <w:ind w:left="46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0FD47800">
      <w:start w:val="1"/>
      <w:numFmt w:val="lowerLetter"/>
      <w:lvlText w:val="%8"/>
      <w:lvlJc w:val="left"/>
      <w:pPr>
        <w:ind w:left="54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FC38B1C6">
      <w:start w:val="1"/>
      <w:numFmt w:val="lowerRoman"/>
      <w:lvlText w:val="%9"/>
      <w:lvlJc w:val="left"/>
      <w:pPr>
        <w:ind w:left="61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24">
    <w:nsid w:val="3E7552E5"/>
    <w:multiLevelType w:val="hybridMultilevel"/>
    <w:tmpl w:val="A19AFB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3EDE7E6F"/>
    <w:multiLevelType w:val="hybridMultilevel"/>
    <w:tmpl w:val="609A5740"/>
    <w:lvl w:ilvl="0" w:tplc="FFFFFFFF">
      <w:start w:val="1"/>
      <w:numFmt w:val="ideographDigital"/>
      <w:lvlText w:val=""/>
      <w:lvlJc w:val="left"/>
    </w:lvl>
    <w:lvl w:ilvl="1" w:tplc="0409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D3D60BA"/>
    <w:multiLevelType w:val="hybridMultilevel"/>
    <w:tmpl w:val="0CC65A70"/>
    <w:lvl w:ilvl="0" w:tplc="1450830E">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34203D8A">
      <w:start w:val="1"/>
      <w:numFmt w:val="lowerLetter"/>
      <w:lvlText w:val="%2"/>
      <w:lvlJc w:val="left"/>
      <w:pPr>
        <w:ind w:left="7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8A8930A">
      <w:start w:val="1"/>
      <w:numFmt w:val="lowerLetter"/>
      <w:lvlRestart w:val="0"/>
      <w:lvlText w:val="%3."/>
      <w:lvlJc w:val="left"/>
      <w:pPr>
        <w:ind w:left="71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A6E5348">
      <w:start w:val="1"/>
      <w:numFmt w:val="decimal"/>
      <w:lvlText w:val="%4"/>
      <w:lvlJc w:val="left"/>
      <w:pPr>
        <w:ind w:left="17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41A4ADC6">
      <w:start w:val="1"/>
      <w:numFmt w:val="lowerLetter"/>
      <w:lvlText w:val="%5"/>
      <w:lvlJc w:val="left"/>
      <w:pPr>
        <w:ind w:left="250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2A72CAD0">
      <w:start w:val="1"/>
      <w:numFmt w:val="lowerRoman"/>
      <w:lvlText w:val="%6"/>
      <w:lvlJc w:val="left"/>
      <w:pPr>
        <w:ind w:left="322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454A873A">
      <w:start w:val="1"/>
      <w:numFmt w:val="decimal"/>
      <w:lvlText w:val="%7"/>
      <w:lvlJc w:val="left"/>
      <w:pPr>
        <w:ind w:left="394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1FE04844">
      <w:start w:val="1"/>
      <w:numFmt w:val="lowerLetter"/>
      <w:lvlText w:val="%8"/>
      <w:lvlJc w:val="left"/>
      <w:pPr>
        <w:ind w:left="466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B718AE46">
      <w:start w:val="1"/>
      <w:numFmt w:val="lowerRoman"/>
      <w:lvlText w:val="%9"/>
      <w:lvlJc w:val="left"/>
      <w:pPr>
        <w:ind w:left="53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7">
    <w:nsid w:val="522B101B"/>
    <w:multiLevelType w:val="hybridMultilevel"/>
    <w:tmpl w:val="0898EB00"/>
    <w:lvl w:ilvl="0" w:tplc="0CDEE98C">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1D76BB6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9C2A787E">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0F84AF86">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4CDACE4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E6A50D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7ED42AB4">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8340953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E4BC9D5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8">
    <w:nsid w:val="563A33BD"/>
    <w:multiLevelType w:val="hybridMultilevel"/>
    <w:tmpl w:val="54CC77CE"/>
    <w:lvl w:ilvl="0" w:tplc="8D80EE14">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F4F60C34">
      <w:start w:val="1"/>
      <w:numFmt w:val="lowerLetter"/>
      <w:lvlText w:val="%2"/>
      <w:lvlJc w:val="left"/>
      <w:pPr>
        <w:ind w:left="8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89921300">
      <w:start w:val="1"/>
      <w:numFmt w:val="lowerRoman"/>
      <w:lvlRestart w:val="0"/>
      <w:lvlText w:val="%3."/>
      <w:lvlJc w:val="left"/>
      <w:pPr>
        <w:ind w:left="9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4B160EE8">
      <w:start w:val="1"/>
      <w:numFmt w:val="decimal"/>
      <w:lvlText w:val="%4"/>
      <w:lvlJc w:val="left"/>
      <w:pPr>
        <w:ind w:left="19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1C320B22">
      <w:start w:val="1"/>
      <w:numFmt w:val="lowerLetter"/>
      <w:lvlText w:val="%5"/>
      <w:lvlJc w:val="left"/>
      <w:pPr>
        <w:ind w:left="27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C4E81CC">
      <w:start w:val="1"/>
      <w:numFmt w:val="lowerRoman"/>
      <w:lvlText w:val="%6"/>
      <w:lvlJc w:val="left"/>
      <w:pPr>
        <w:ind w:left="34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12F0F392">
      <w:start w:val="1"/>
      <w:numFmt w:val="decimal"/>
      <w:lvlText w:val="%7"/>
      <w:lvlJc w:val="left"/>
      <w:pPr>
        <w:ind w:left="414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C9BAA3D0">
      <w:start w:val="1"/>
      <w:numFmt w:val="lowerLetter"/>
      <w:lvlText w:val="%8"/>
      <w:lvlJc w:val="left"/>
      <w:pPr>
        <w:ind w:left="48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FFF61006">
      <w:start w:val="1"/>
      <w:numFmt w:val="lowerRoman"/>
      <w:lvlText w:val="%9"/>
      <w:lvlJc w:val="left"/>
      <w:pPr>
        <w:ind w:left="55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9">
    <w:nsid w:val="578300F8"/>
    <w:multiLevelType w:val="hybridMultilevel"/>
    <w:tmpl w:val="BDA4B9CE"/>
    <w:lvl w:ilvl="0" w:tplc="A3BC06D0">
      <w:start w:val="1"/>
      <w:numFmt w:val="lowerRoman"/>
      <w:lvlText w:val="%1."/>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A78C1FF2">
      <w:start w:val="1"/>
      <w:numFmt w:val="lowerLetter"/>
      <w:lvlText w:val="%2"/>
      <w:lvlJc w:val="left"/>
      <w:pPr>
        <w:ind w:left="1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CD90C9FE">
      <w:start w:val="1"/>
      <w:numFmt w:val="lowerRoman"/>
      <w:lvlText w:val="%3"/>
      <w:lvlJc w:val="left"/>
      <w:pPr>
        <w:ind w:left="2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A5B0F71A">
      <w:start w:val="1"/>
      <w:numFmt w:val="decimal"/>
      <w:lvlText w:val="%4"/>
      <w:lvlJc w:val="left"/>
      <w:pPr>
        <w:ind w:left="2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5038E9A6">
      <w:start w:val="1"/>
      <w:numFmt w:val="lowerLetter"/>
      <w:lvlText w:val="%5"/>
      <w:lvlJc w:val="left"/>
      <w:pPr>
        <w:ind w:left="3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1E64320E">
      <w:start w:val="1"/>
      <w:numFmt w:val="lowerRoman"/>
      <w:lvlText w:val="%6"/>
      <w:lvlJc w:val="left"/>
      <w:pPr>
        <w:ind w:left="4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A36E544E">
      <w:start w:val="1"/>
      <w:numFmt w:val="decimal"/>
      <w:lvlText w:val="%7"/>
      <w:lvlJc w:val="left"/>
      <w:pPr>
        <w:ind w:left="5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86B8C2CE">
      <w:start w:val="1"/>
      <w:numFmt w:val="lowerLetter"/>
      <w:lvlText w:val="%8"/>
      <w:lvlJc w:val="left"/>
      <w:pPr>
        <w:ind w:left="58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E952A4A0">
      <w:start w:val="1"/>
      <w:numFmt w:val="lowerRoman"/>
      <w:lvlText w:val="%9"/>
      <w:lvlJc w:val="left"/>
      <w:pPr>
        <w:ind w:left="65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30">
    <w:nsid w:val="57D13771"/>
    <w:multiLevelType w:val="hybridMultilevel"/>
    <w:tmpl w:val="8618EBF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57E35507"/>
    <w:multiLevelType w:val="hybridMultilevel"/>
    <w:tmpl w:val="0A6422B8"/>
    <w:lvl w:ilvl="0" w:tplc="040A7520">
      <w:start w:val="16"/>
      <w:numFmt w:val="upperRoman"/>
      <w:lvlText w:val="%1."/>
      <w:lvlJc w:val="left"/>
      <w:pPr>
        <w:ind w:left="39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79DEA576">
      <w:start w:val="1"/>
      <w:numFmt w:val="lowerLetter"/>
      <w:lvlText w:val="%2)"/>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3FB213C8">
      <w:start w:val="1"/>
      <w:numFmt w:val="lowerRoman"/>
      <w:lvlText w:val="%3."/>
      <w:lvlJc w:val="left"/>
      <w:pPr>
        <w:ind w:left="1441"/>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E28E127E">
      <w:start w:val="1"/>
      <w:numFmt w:val="decimal"/>
      <w:lvlText w:val="%4"/>
      <w:lvlJc w:val="left"/>
      <w:pPr>
        <w:ind w:left="21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D366FC2">
      <w:start w:val="1"/>
      <w:numFmt w:val="lowerLetter"/>
      <w:lvlText w:val="%5"/>
      <w:lvlJc w:val="left"/>
      <w:pPr>
        <w:ind w:left="291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CC1601EA">
      <w:start w:val="1"/>
      <w:numFmt w:val="lowerRoman"/>
      <w:lvlText w:val="%6"/>
      <w:lvlJc w:val="left"/>
      <w:pPr>
        <w:ind w:left="363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C3BEE4CA">
      <w:start w:val="1"/>
      <w:numFmt w:val="decimal"/>
      <w:lvlText w:val="%7"/>
      <w:lvlJc w:val="left"/>
      <w:pPr>
        <w:ind w:left="435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BD0C195E">
      <w:start w:val="1"/>
      <w:numFmt w:val="lowerLetter"/>
      <w:lvlText w:val="%8"/>
      <w:lvlJc w:val="left"/>
      <w:pPr>
        <w:ind w:left="507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6E29B4C">
      <w:start w:val="1"/>
      <w:numFmt w:val="lowerRoman"/>
      <w:lvlText w:val="%9"/>
      <w:lvlJc w:val="left"/>
      <w:pPr>
        <w:ind w:left="57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32">
    <w:nsid w:val="58D3521C"/>
    <w:multiLevelType w:val="hybridMultilevel"/>
    <w:tmpl w:val="9750794E"/>
    <w:lvl w:ilvl="0" w:tplc="183C213E">
      <w:start w:val="1"/>
      <w:numFmt w:val="decimal"/>
      <w:lvlText w:val="%1"/>
      <w:lvlJc w:val="left"/>
      <w:pPr>
        <w:ind w:left="36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1" w:tplc="D16A5C72">
      <w:start w:val="1"/>
      <w:numFmt w:val="lowerLetter"/>
      <w:lvlText w:val="%2"/>
      <w:lvlJc w:val="left"/>
      <w:pPr>
        <w:ind w:left="72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2" w:tplc="DCB0FBE8">
      <w:start w:val="1"/>
      <w:numFmt w:val="decimal"/>
      <w:lvlRestart w:val="0"/>
      <w:lvlText w:val="%3."/>
      <w:lvlJc w:val="left"/>
      <w:pPr>
        <w:ind w:left="71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3" w:tplc="996EAA24">
      <w:start w:val="1"/>
      <w:numFmt w:val="decimal"/>
      <w:lvlText w:val="%4"/>
      <w:lvlJc w:val="left"/>
      <w:pPr>
        <w:ind w:left="17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4" w:tplc="DC7AEB0A">
      <w:start w:val="1"/>
      <w:numFmt w:val="lowerLetter"/>
      <w:lvlText w:val="%5"/>
      <w:lvlJc w:val="left"/>
      <w:pPr>
        <w:ind w:left="250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5" w:tplc="5FACAEE0">
      <w:start w:val="1"/>
      <w:numFmt w:val="lowerRoman"/>
      <w:lvlText w:val="%6"/>
      <w:lvlJc w:val="left"/>
      <w:pPr>
        <w:ind w:left="322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6" w:tplc="4E325E72">
      <w:start w:val="1"/>
      <w:numFmt w:val="decimal"/>
      <w:lvlText w:val="%7"/>
      <w:lvlJc w:val="left"/>
      <w:pPr>
        <w:ind w:left="394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7" w:tplc="C6B49800">
      <w:start w:val="1"/>
      <w:numFmt w:val="lowerLetter"/>
      <w:lvlText w:val="%8"/>
      <w:lvlJc w:val="left"/>
      <w:pPr>
        <w:ind w:left="466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8" w:tplc="A606CBE0">
      <w:start w:val="1"/>
      <w:numFmt w:val="lowerRoman"/>
      <w:lvlText w:val="%9"/>
      <w:lvlJc w:val="left"/>
      <w:pPr>
        <w:ind w:left="53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abstractNum>
  <w:abstractNum w:abstractNumId="33">
    <w:nsid w:val="5B760865"/>
    <w:multiLevelType w:val="hybridMultilevel"/>
    <w:tmpl w:val="541409B8"/>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C1503"/>
    <w:multiLevelType w:val="hybridMultilevel"/>
    <w:tmpl w:val="D242E952"/>
    <w:lvl w:ilvl="0" w:tplc="04090015">
      <w:start w:val="1"/>
      <w:numFmt w:val="upperLetter"/>
      <w:lvlText w:val="%1."/>
      <w:lvlJc w:val="left"/>
      <w:pPr>
        <w:ind w:left="720" w:hanging="360"/>
      </w:pPr>
      <w:rPr>
        <w:rFonts w:hint="default"/>
      </w:rPr>
    </w:lvl>
    <w:lvl w:ilvl="1" w:tplc="E63641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F76C7"/>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3E49C4"/>
    <w:multiLevelType w:val="hybridMultilevel"/>
    <w:tmpl w:val="3A7C3126"/>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852E0"/>
    <w:multiLevelType w:val="hybridMultilevel"/>
    <w:tmpl w:val="C598DE1C"/>
    <w:lvl w:ilvl="0" w:tplc="4C025E86">
      <w:start w:val="1"/>
      <w:numFmt w:val="lowerRoman"/>
      <w:lvlText w:val="%1."/>
      <w:lvlJc w:val="left"/>
      <w:pPr>
        <w:ind w:left="1209" w:hanging="72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38">
    <w:nsid w:val="70A6693B"/>
    <w:multiLevelType w:val="hybridMultilevel"/>
    <w:tmpl w:val="45E0003A"/>
    <w:lvl w:ilvl="0" w:tplc="F3BE4488">
      <w:start w:val="1"/>
      <w:numFmt w:val="lowerLetter"/>
      <w:lvlText w:val="%1."/>
      <w:lvlJc w:val="left"/>
      <w:pPr>
        <w:ind w:left="784"/>
      </w:pPr>
      <w:rPr>
        <w:rFonts w:ascii="Trebuchet MS" w:eastAsia="Trebuchet MS" w:hAnsi="Trebuchet MS" w:cs="Trebuchet MS"/>
        <w:b/>
        <w:i w:val="0"/>
        <w:strike w:val="0"/>
        <w:dstrike w:val="0"/>
        <w:color w:val="000000"/>
        <w:sz w:val="22"/>
        <w:szCs w:val="22"/>
        <w:u w:val="none" w:color="000000"/>
        <w:bdr w:val="none" w:sz="0" w:space="0" w:color="auto"/>
        <w:shd w:val="clear" w:color="auto" w:fill="auto"/>
        <w:vertAlign w:val="baseline"/>
      </w:rPr>
    </w:lvl>
    <w:lvl w:ilvl="1" w:tplc="FE64EF78">
      <w:start w:val="1"/>
      <w:numFmt w:val="lowerLetter"/>
      <w:lvlText w:val="%2."/>
      <w:lvlJc w:val="left"/>
      <w:pPr>
        <w:ind w:left="12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7C1E126C">
      <w:start w:val="1"/>
      <w:numFmt w:val="lowerRoman"/>
      <w:lvlText w:val="%3"/>
      <w:lvlJc w:val="left"/>
      <w:pPr>
        <w:ind w:left="23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FFFC0936">
      <w:start w:val="1"/>
      <w:numFmt w:val="decimal"/>
      <w:lvlText w:val="%4"/>
      <w:lvlJc w:val="left"/>
      <w:pPr>
        <w:ind w:left="30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A2089672">
      <w:start w:val="1"/>
      <w:numFmt w:val="lowerLetter"/>
      <w:lvlText w:val="%5"/>
      <w:lvlJc w:val="left"/>
      <w:pPr>
        <w:ind w:left="378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3F46CCE8">
      <w:start w:val="1"/>
      <w:numFmt w:val="lowerRoman"/>
      <w:lvlText w:val="%6"/>
      <w:lvlJc w:val="left"/>
      <w:pPr>
        <w:ind w:left="450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6032EC7A">
      <w:start w:val="1"/>
      <w:numFmt w:val="decimal"/>
      <w:lvlText w:val="%7"/>
      <w:lvlJc w:val="left"/>
      <w:pPr>
        <w:ind w:left="522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AE45D28">
      <w:start w:val="1"/>
      <w:numFmt w:val="lowerLetter"/>
      <w:lvlText w:val="%8"/>
      <w:lvlJc w:val="left"/>
      <w:pPr>
        <w:ind w:left="59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4702A282">
      <w:start w:val="1"/>
      <w:numFmt w:val="lowerRoman"/>
      <w:lvlText w:val="%9"/>
      <w:lvlJc w:val="left"/>
      <w:pPr>
        <w:ind w:left="66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39">
    <w:nsid w:val="765D2541"/>
    <w:multiLevelType w:val="hybridMultilevel"/>
    <w:tmpl w:val="61266534"/>
    <w:lvl w:ilvl="0" w:tplc="95FA3CC2">
      <w:start w:val="1"/>
      <w:numFmt w:val="upperLetter"/>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0C66E5B6">
      <w:start w:val="1"/>
      <w:numFmt w:val="lowerLetter"/>
      <w:lvlText w:val="%2)"/>
      <w:lvlJc w:val="left"/>
      <w:pPr>
        <w:ind w:left="142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ABEE7B38">
      <w:start w:val="1"/>
      <w:numFmt w:val="lowerRoman"/>
      <w:lvlText w:val="%3"/>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97925F92">
      <w:start w:val="1"/>
      <w:numFmt w:val="decimal"/>
      <w:lvlText w:val="%4"/>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E2DCAE7A">
      <w:start w:val="1"/>
      <w:numFmt w:val="lowerLetter"/>
      <w:lvlText w:val="%5"/>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3D4265E">
      <w:start w:val="1"/>
      <w:numFmt w:val="lowerRoman"/>
      <w:lvlText w:val="%6"/>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2B56E32C">
      <w:start w:val="1"/>
      <w:numFmt w:val="decimal"/>
      <w:lvlText w:val="%7"/>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37AB46A">
      <w:start w:val="1"/>
      <w:numFmt w:val="lowerLetter"/>
      <w:lvlText w:val="%8"/>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BBD2DBD0">
      <w:start w:val="1"/>
      <w:numFmt w:val="lowerRoman"/>
      <w:lvlText w:val="%9"/>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40">
    <w:nsid w:val="76F279A8"/>
    <w:multiLevelType w:val="hybridMultilevel"/>
    <w:tmpl w:val="F4EED60C"/>
    <w:lvl w:ilvl="0" w:tplc="0C627D16">
      <w:start w:val="1"/>
      <w:numFmt w:val="bullet"/>
      <w:lvlText w:val="•"/>
      <w:lvlJc w:val="left"/>
      <w:pPr>
        <w:ind w:left="360"/>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1" w:tplc="15A82022">
      <w:start w:val="1"/>
      <w:numFmt w:val="bullet"/>
      <w:lvlText w:val="➢"/>
      <w:lvlJc w:val="left"/>
      <w:pPr>
        <w:ind w:left="14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2" w:tplc="0C06B050">
      <w:start w:val="1"/>
      <w:numFmt w:val="bullet"/>
      <w:lvlText w:val="▪"/>
      <w:lvlJc w:val="left"/>
      <w:pPr>
        <w:ind w:left="21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3" w:tplc="633A1E1A">
      <w:start w:val="1"/>
      <w:numFmt w:val="bullet"/>
      <w:lvlText w:val="•"/>
      <w:lvlJc w:val="left"/>
      <w:pPr>
        <w:ind w:left="28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4" w:tplc="0C2434EC">
      <w:start w:val="1"/>
      <w:numFmt w:val="bullet"/>
      <w:lvlText w:val="o"/>
      <w:lvlJc w:val="left"/>
      <w:pPr>
        <w:ind w:left="360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5" w:tplc="A9A477AA">
      <w:start w:val="1"/>
      <w:numFmt w:val="bullet"/>
      <w:lvlText w:val="▪"/>
      <w:lvlJc w:val="left"/>
      <w:pPr>
        <w:ind w:left="432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6" w:tplc="546888AA">
      <w:start w:val="1"/>
      <w:numFmt w:val="bullet"/>
      <w:lvlText w:val="•"/>
      <w:lvlJc w:val="left"/>
      <w:pPr>
        <w:ind w:left="50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7" w:tplc="8BFCC2CC">
      <w:start w:val="1"/>
      <w:numFmt w:val="bullet"/>
      <w:lvlText w:val="o"/>
      <w:lvlJc w:val="left"/>
      <w:pPr>
        <w:ind w:left="57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8" w:tplc="855EE4A2">
      <w:start w:val="1"/>
      <w:numFmt w:val="bullet"/>
      <w:lvlText w:val="▪"/>
      <w:lvlJc w:val="left"/>
      <w:pPr>
        <w:ind w:left="64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abstractNum>
  <w:abstractNum w:abstractNumId="41">
    <w:nsid w:val="7A7B054C"/>
    <w:multiLevelType w:val="hybridMultilevel"/>
    <w:tmpl w:val="BEEE4196"/>
    <w:lvl w:ilvl="0" w:tplc="A8BCE660">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7C52EBA6">
      <w:start w:val="1"/>
      <w:numFmt w:val="lowerLetter"/>
      <w:lvlText w:val="%2"/>
      <w:lvlJc w:val="left"/>
      <w:pPr>
        <w:ind w:left="7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D0665F0A">
      <w:start w:val="1"/>
      <w:numFmt w:val="lowerRoman"/>
      <w:lvlText w:val="%3"/>
      <w:lvlJc w:val="left"/>
      <w:pPr>
        <w:ind w:left="12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41CB0B6">
      <w:start w:val="1"/>
      <w:numFmt w:val="lowerLetter"/>
      <w:lvlRestart w:val="0"/>
      <w:lvlText w:val="%4."/>
      <w:lvlJc w:val="left"/>
      <w:pPr>
        <w:ind w:left="147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D41011CE">
      <w:start w:val="1"/>
      <w:numFmt w:val="lowerLetter"/>
      <w:lvlText w:val="%5"/>
      <w:lvlJc w:val="left"/>
      <w:pPr>
        <w:ind w:left="23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8E58626E">
      <w:start w:val="1"/>
      <w:numFmt w:val="lowerRoman"/>
      <w:lvlText w:val="%6"/>
      <w:lvlJc w:val="left"/>
      <w:pPr>
        <w:ind w:left="30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81D67E06">
      <w:start w:val="1"/>
      <w:numFmt w:val="decimal"/>
      <w:lvlText w:val="%7"/>
      <w:lvlJc w:val="left"/>
      <w:pPr>
        <w:ind w:left="37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2B9E93E0">
      <w:start w:val="1"/>
      <w:numFmt w:val="lowerLetter"/>
      <w:lvlText w:val="%8"/>
      <w:lvlJc w:val="left"/>
      <w:pPr>
        <w:ind w:left="45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9C18B6E8">
      <w:start w:val="1"/>
      <w:numFmt w:val="lowerRoman"/>
      <w:lvlText w:val="%9"/>
      <w:lvlJc w:val="left"/>
      <w:pPr>
        <w:ind w:left="52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num w:numId="1">
    <w:abstractNumId w:val="10"/>
  </w:num>
  <w:num w:numId="2">
    <w:abstractNumId w:val="38"/>
  </w:num>
  <w:num w:numId="3">
    <w:abstractNumId w:val="40"/>
  </w:num>
  <w:num w:numId="4">
    <w:abstractNumId w:val="29"/>
  </w:num>
  <w:num w:numId="5">
    <w:abstractNumId w:val="1"/>
  </w:num>
  <w:num w:numId="6">
    <w:abstractNumId w:val="21"/>
  </w:num>
  <w:num w:numId="7">
    <w:abstractNumId w:val="32"/>
  </w:num>
  <w:num w:numId="8">
    <w:abstractNumId w:val="0"/>
  </w:num>
  <w:num w:numId="9">
    <w:abstractNumId w:val="27"/>
  </w:num>
  <w:num w:numId="10">
    <w:abstractNumId w:val="8"/>
  </w:num>
  <w:num w:numId="11">
    <w:abstractNumId w:val="15"/>
  </w:num>
  <w:num w:numId="12">
    <w:abstractNumId w:val="17"/>
  </w:num>
  <w:num w:numId="13">
    <w:abstractNumId w:val="28"/>
  </w:num>
  <w:num w:numId="14">
    <w:abstractNumId w:val="41"/>
  </w:num>
  <w:num w:numId="15">
    <w:abstractNumId w:val="26"/>
  </w:num>
  <w:num w:numId="16">
    <w:abstractNumId w:val="18"/>
  </w:num>
  <w:num w:numId="17">
    <w:abstractNumId w:val="39"/>
  </w:num>
  <w:num w:numId="18">
    <w:abstractNumId w:val="23"/>
  </w:num>
  <w:num w:numId="19">
    <w:abstractNumId w:val="31"/>
  </w:num>
  <w:num w:numId="20">
    <w:abstractNumId w:val="37"/>
  </w:num>
  <w:num w:numId="21">
    <w:abstractNumId w:val="5"/>
  </w:num>
  <w:num w:numId="22">
    <w:abstractNumId w:val="16"/>
  </w:num>
  <w:num w:numId="23">
    <w:abstractNumId w:val="11"/>
  </w:num>
  <w:num w:numId="24">
    <w:abstractNumId w:val="24"/>
  </w:num>
  <w:num w:numId="25">
    <w:abstractNumId w:val="30"/>
  </w:num>
  <w:num w:numId="26">
    <w:abstractNumId w:val="4"/>
  </w:num>
  <w:num w:numId="27">
    <w:abstractNumId w:val="25"/>
  </w:num>
  <w:num w:numId="28">
    <w:abstractNumId w:val="3"/>
  </w:num>
  <w:num w:numId="29">
    <w:abstractNumId w:val="12"/>
  </w:num>
  <w:num w:numId="30">
    <w:abstractNumId w:val="19"/>
  </w:num>
  <w:num w:numId="31">
    <w:abstractNumId w:val="20"/>
  </w:num>
  <w:num w:numId="32">
    <w:abstractNumId w:val="34"/>
  </w:num>
  <w:num w:numId="33">
    <w:abstractNumId w:val="22"/>
  </w:num>
  <w:num w:numId="34">
    <w:abstractNumId w:val="7"/>
  </w:num>
  <w:num w:numId="35">
    <w:abstractNumId w:val="2"/>
  </w:num>
  <w:num w:numId="36">
    <w:abstractNumId w:val="9"/>
  </w:num>
  <w:num w:numId="37">
    <w:abstractNumId w:val="33"/>
  </w:num>
  <w:num w:numId="38">
    <w:abstractNumId w:val="35"/>
  </w:num>
  <w:num w:numId="39">
    <w:abstractNumId w:val="36"/>
  </w:num>
  <w:num w:numId="40">
    <w:abstractNumId w:val="14"/>
  </w:num>
  <w:num w:numId="41">
    <w:abstractNumId w:val="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71"/>
    <w:rsid w:val="00033A49"/>
    <w:rsid w:val="000548F6"/>
    <w:rsid w:val="00056221"/>
    <w:rsid w:val="0008762A"/>
    <w:rsid w:val="0009476D"/>
    <w:rsid w:val="00106659"/>
    <w:rsid w:val="00146E64"/>
    <w:rsid w:val="00156572"/>
    <w:rsid w:val="00180CC8"/>
    <w:rsid w:val="001C31F3"/>
    <w:rsid w:val="0027275A"/>
    <w:rsid w:val="002C0A73"/>
    <w:rsid w:val="002E43F0"/>
    <w:rsid w:val="00337203"/>
    <w:rsid w:val="00364140"/>
    <w:rsid w:val="00381CB0"/>
    <w:rsid w:val="003B6C95"/>
    <w:rsid w:val="003C394B"/>
    <w:rsid w:val="003D1972"/>
    <w:rsid w:val="003F6DB4"/>
    <w:rsid w:val="00453AE9"/>
    <w:rsid w:val="00455CE8"/>
    <w:rsid w:val="004734CD"/>
    <w:rsid w:val="00487E14"/>
    <w:rsid w:val="005158F0"/>
    <w:rsid w:val="006B28B4"/>
    <w:rsid w:val="006E6D67"/>
    <w:rsid w:val="00715EC3"/>
    <w:rsid w:val="00716B20"/>
    <w:rsid w:val="00792B48"/>
    <w:rsid w:val="00835722"/>
    <w:rsid w:val="008B266B"/>
    <w:rsid w:val="008E1691"/>
    <w:rsid w:val="00927CBA"/>
    <w:rsid w:val="0099671B"/>
    <w:rsid w:val="009C341B"/>
    <w:rsid w:val="009F3A71"/>
    <w:rsid w:val="00A05ED2"/>
    <w:rsid w:val="00A500D7"/>
    <w:rsid w:val="00AB6BE6"/>
    <w:rsid w:val="00AF3E15"/>
    <w:rsid w:val="00B8064D"/>
    <w:rsid w:val="00B84461"/>
    <w:rsid w:val="00BA608D"/>
    <w:rsid w:val="00C10A05"/>
    <w:rsid w:val="00C10FE7"/>
    <w:rsid w:val="00CC5945"/>
    <w:rsid w:val="00CD336B"/>
    <w:rsid w:val="00D058F9"/>
    <w:rsid w:val="00E1533F"/>
    <w:rsid w:val="00E446E1"/>
    <w:rsid w:val="00E47110"/>
    <w:rsid w:val="00E72BBA"/>
    <w:rsid w:val="00EA5658"/>
    <w:rsid w:val="00EF722C"/>
    <w:rsid w:val="00F17B0E"/>
    <w:rsid w:val="00F37AD6"/>
    <w:rsid w:val="00F85A3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DA36D-CD0C-4822-9738-48446DE6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A71"/>
    <w:pPr>
      <w:spacing w:after="32" w:line="243" w:lineRule="auto"/>
      <w:ind w:left="715" w:hanging="10"/>
      <w:jc w:val="both"/>
    </w:pPr>
    <w:rPr>
      <w:rFonts w:ascii="Trebuchet MS" w:eastAsia="Trebuchet MS" w:hAnsi="Trebuchet MS" w:cs="Trebuchet MS"/>
      <w:color w:val="000000"/>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A71"/>
    <w:pPr>
      <w:ind w:left="720"/>
      <w:contextualSpacing/>
    </w:pPr>
  </w:style>
  <w:style w:type="paragraph" w:styleId="Header">
    <w:name w:val="header"/>
    <w:basedOn w:val="Normal"/>
    <w:link w:val="HeaderChar"/>
    <w:uiPriority w:val="99"/>
    <w:unhideWhenUsed/>
    <w:rsid w:val="009F3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71"/>
    <w:rPr>
      <w:rFonts w:ascii="Trebuchet MS" w:eastAsia="Trebuchet MS" w:hAnsi="Trebuchet MS" w:cs="Trebuchet MS"/>
      <w:color w:val="000000"/>
      <w:sz w:val="18"/>
      <w:lang w:val="en-US"/>
    </w:rPr>
  </w:style>
  <w:style w:type="paragraph" w:styleId="Footer">
    <w:name w:val="footer"/>
    <w:basedOn w:val="Normal"/>
    <w:link w:val="FooterChar"/>
    <w:uiPriority w:val="99"/>
    <w:unhideWhenUsed/>
    <w:rsid w:val="009F3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71"/>
    <w:rPr>
      <w:rFonts w:ascii="Trebuchet MS" w:eastAsia="Trebuchet MS" w:hAnsi="Trebuchet MS" w:cs="Trebuchet MS"/>
      <w:color w:val="000000"/>
      <w:sz w:val="18"/>
      <w:lang w:val="en-US"/>
    </w:rPr>
  </w:style>
  <w:style w:type="table" w:styleId="TableGrid">
    <w:name w:val="Table Grid"/>
    <w:basedOn w:val="TableNormal"/>
    <w:uiPriority w:val="39"/>
    <w:rsid w:val="009F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93351">
      <w:bodyDiv w:val="1"/>
      <w:marLeft w:val="0"/>
      <w:marRight w:val="0"/>
      <w:marTop w:val="0"/>
      <w:marBottom w:val="0"/>
      <w:divBdr>
        <w:top w:val="none" w:sz="0" w:space="0" w:color="auto"/>
        <w:left w:val="none" w:sz="0" w:space="0" w:color="auto"/>
        <w:bottom w:val="none" w:sz="0" w:space="0" w:color="auto"/>
        <w:right w:val="none" w:sz="0" w:space="0" w:color="auto"/>
      </w:divBdr>
    </w:div>
    <w:div w:id="886989940">
      <w:bodyDiv w:val="1"/>
      <w:marLeft w:val="0"/>
      <w:marRight w:val="0"/>
      <w:marTop w:val="0"/>
      <w:marBottom w:val="0"/>
      <w:divBdr>
        <w:top w:val="none" w:sz="0" w:space="0" w:color="auto"/>
        <w:left w:val="none" w:sz="0" w:space="0" w:color="auto"/>
        <w:bottom w:val="none" w:sz="0" w:space="0" w:color="auto"/>
        <w:right w:val="none" w:sz="0" w:space="0" w:color="auto"/>
      </w:divBdr>
    </w:div>
    <w:div w:id="19821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6515</Words>
  <Characters>37140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Jay Paloma</cp:lastModifiedBy>
  <cp:revision>8</cp:revision>
  <dcterms:created xsi:type="dcterms:W3CDTF">2017-04-27T00:48:00Z</dcterms:created>
  <dcterms:modified xsi:type="dcterms:W3CDTF">2017-09-20T01:37:00Z</dcterms:modified>
</cp:coreProperties>
</file>